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F48ECA" w14:textId="00D838CC" w:rsidR="00A159A4" w:rsidRPr="00364A1A" w:rsidRDefault="002F3E5A" w:rsidP="00A159A4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1B681E" wp14:editId="3F7EDC5A">
                <wp:simplePos x="0" y="0"/>
                <wp:positionH relativeFrom="column">
                  <wp:posOffset>-228600</wp:posOffset>
                </wp:positionH>
                <wp:positionV relativeFrom="paragraph">
                  <wp:posOffset>0</wp:posOffset>
                </wp:positionV>
                <wp:extent cx="1478915" cy="136779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367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420CE2C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8D9392A" wp14:editId="4072F812">
                                  <wp:extent cx="1295400" cy="1276350"/>
                                  <wp:effectExtent l="0" t="0" r="0" b="0"/>
                                  <wp:docPr id="5" name="Picture 5" descr="Herlington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erlington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76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1B681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pt;margin-top:0;width:116.45pt;height:107.7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" filled="f" stroked="f">
                <v:textbox style="mso-fit-shape-to-text:t">
                  <w:txbxContent>
                    <w:p w14:paraId="5420CE2C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8D9392A" wp14:editId="4072F812">
                            <wp:extent cx="1295400" cy="1276350"/>
                            <wp:effectExtent l="0" t="0" r="0" b="0"/>
                            <wp:docPr id="5" name="Picture 5" descr="Herlington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erlington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76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B9EF424" wp14:editId="14E0C239">
                <wp:simplePos x="0" y="0"/>
                <wp:positionH relativeFrom="column">
                  <wp:posOffset>5029200</wp:posOffset>
                </wp:positionH>
                <wp:positionV relativeFrom="paragraph">
                  <wp:posOffset>29845</wp:posOffset>
                </wp:positionV>
                <wp:extent cx="1478915" cy="134874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8915" cy="134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DCE64D2" w14:textId="77777777" w:rsidR="00A159A4" w:rsidRDefault="00A159A4" w:rsidP="00A159A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38F1A" wp14:editId="3EB593A4">
                                  <wp:extent cx="1295400" cy="1247775"/>
                                  <wp:effectExtent l="0" t="0" r="0" b="9525"/>
                                  <wp:docPr id="6" name="Picture 6" descr="EEL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EEL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F424" id="Text Box 1" o:spid="_x0000_s1027" type="#_x0000_t202" style="position:absolute;left:0;text-align:left;margin-left:396pt;margin-top:2.35pt;width:116.45pt;height:106.2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" filled="f" stroked="f">
                <v:textbox style="mso-fit-shape-to-text:t">
                  <w:txbxContent>
                    <w:p w14:paraId="4DCE64D2" w14:textId="77777777" w:rsidR="00A159A4" w:rsidRDefault="00A159A4" w:rsidP="00A159A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A38F1A" wp14:editId="3EB593A4">
                            <wp:extent cx="1295400" cy="1247775"/>
                            <wp:effectExtent l="0" t="0" r="0" b="9525"/>
                            <wp:docPr id="6" name="Picture 6" descr="EEL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EEL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159A4" w:rsidRPr="00364A1A">
        <w:rPr>
          <w:rFonts w:ascii="Arial" w:hAnsi="Arial" w:cs="Arial"/>
          <w:sz w:val="20"/>
          <w:szCs w:val="20"/>
        </w:rPr>
        <w:t>Herlington Pre-school</w:t>
      </w:r>
    </w:p>
    <w:p w14:paraId="6616D271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Herlington Community Centre</w:t>
      </w:r>
    </w:p>
    <w:p w14:paraId="14942AF2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Orton Malborne</w:t>
      </w:r>
    </w:p>
    <w:p w14:paraId="13403CFD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Peterborough</w:t>
      </w:r>
    </w:p>
    <w:p w14:paraId="22707CCB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PE2 5PW</w:t>
      </w:r>
    </w:p>
    <w:p w14:paraId="50704B24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</w:p>
    <w:p w14:paraId="7EFF8448" w14:textId="77777777" w:rsidR="00A159A4" w:rsidRPr="00364A1A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Telephone: 01733 390115</w:t>
      </w:r>
    </w:p>
    <w:p w14:paraId="2B82C70D" w14:textId="77777777" w:rsidR="00A159A4" w:rsidRDefault="00A159A4" w:rsidP="00A159A4">
      <w:pPr>
        <w:jc w:val="center"/>
        <w:rPr>
          <w:rFonts w:ascii="Arial" w:hAnsi="Arial" w:cs="Arial"/>
          <w:sz w:val="20"/>
          <w:szCs w:val="20"/>
        </w:rPr>
      </w:pPr>
      <w:r w:rsidRPr="00364A1A">
        <w:rPr>
          <w:rFonts w:ascii="Arial" w:hAnsi="Arial" w:cs="Arial"/>
          <w:sz w:val="20"/>
          <w:szCs w:val="20"/>
        </w:rPr>
        <w:t>Charity No: 1036950</w:t>
      </w:r>
    </w:p>
    <w:p w14:paraId="3AD3B02A" w14:textId="390EE12F" w:rsidR="007A5230" w:rsidRDefault="00912B0E" w:rsidP="00A159A4">
      <w:pPr>
        <w:jc w:val="center"/>
        <w:rPr>
          <w:rFonts w:ascii="Arial" w:hAnsi="Arial" w:cs="Arial"/>
          <w:sz w:val="20"/>
          <w:szCs w:val="20"/>
        </w:rPr>
      </w:pPr>
      <w:hyperlink r:id="rId9" w:history="1">
        <w:r w:rsidR="007A5230" w:rsidRPr="000264E2">
          <w:rPr>
            <w:rStyle w:val="Hyperlink"/>
            <w:rFonts w:ascii="Arial" w:hAnsi="Arial" w:cs="Arial"/>
            <w:sz w:val="20"/>
            <w:szCs w:val="20"/>
          </w:rPr>
          <w:t>barb.herlingtonpreschool@gmail.com</w:t>
        </w:r>
      </w:hyperlink>
    </w:p>
    <w:p w14:paraId="24D45434" w14:textId="2DAF76F0" w:rsidR="003E2E25" w:rsidRDefault="003E2E25" w:rsidP="003E2E25">
      <w:pPr>
        <w:spacing w:line="360" w:lineRule="auto"/>
        <w:rPr>
          <w:rFonts w:ascii="Arial" w:hAnsi="Arial" w:cs="Arial"/>
          <w:sz w:val="22"/>
          <w:szCs w:val="22"/>
        </w:rPr>
      </w:pPr>
    </w:p>
    <w:p w14:paraId="4A15DF60" w14:textId="4D12F634" w:rsidR="002F3E5A" w:rsidRDefault="002F3E5A" w:rsidP="002F3E5A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6479E3">
        <w:rPr>
          <w:rFonts w:ascii="Arial" w:hAnsi="Arial" w:cs="Arial"/>
          <w:b/>
          <w:sz w:val="28"/>
          <w:szCs w:val="28"/>
        </w:rPr>
        <w:t>The role of the key person and settling-in</w:t>
      </w:r>
    </w:p>
    <w:p w14:paraId="44275166" w14:textId="77777777" w:rsidR="002F3E5A" w:rsidRDefault="002F3E5A" w:rsidP="002F3E5A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14:paraId="18224CC2" w14:textId="361CC62A" w:rsidR="002F3E5A" w:rsidRDefault="002F3E5A" w:rsidP="002F3E5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479E3">
        <w:rPr>
          <w:rFonts w:ascii="Arial" w:hAnsi="Arial" w:cs="Arial"/>
          <w:b/>
          <w:sz w:val="22"/>
          <w:szCs w:val="22"/>
        </w:rPr>
        <w:t xml:space="preserve">Policy </w:t>
      </w:r>
      <w:r>
        <w:rPr>
          <w:rFonts w:ascii="Arial" w:hAnsi="Arial" w:cs="Arial"/>
          <w:b/>
          <w:sz w:val="22"/>
          <w:szCs w:val="22"/>
        </w:rPr>
        <w:t>s</w:t>
      </w:r>
      <w:r w:rsidRPr="006479E3">
        <w:rPr>
          <w:rFonts w:ascii="Arial" w:hAnsi="Arial" w:cs="Arial"/>
          <w:b/>
          <w:sz w:val="22"/>
          <w:szCs w:val="22"/>
        </w:rPr>
        <w:t>tatemen</w:t>
      </w:r>
      <w:r>
        <w:rPr>
          <w:rFonts w:ascii="Arial" w:hAnsi="Arial" w:cs="Arial"/>
          <w:b/>
          <w:sz w:val="22"/>
          <w:szCs w:val="22"/>
        </w:rPr>
        <w:t>t</w:t>
      </w:r>
    </w:p>
    <w:p w14:paraId="08EB1B58" w14:textId="77777777" w:rsidR="002F3E5A" w:rsidRPr="006479E3" w:rsidRDefault="002F3E5A" w:rsidP="002F3E5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76E76206" w14:textId="27BD70AB" w:rsidR="002F3E5A" w:rsidRPr="00BF4742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  <w:r w:rsidRPr="00BF4742">
        <w:rPr>
          <w:rFonts w:ascii="Arial" w:hAnsi="Arial" w:cs="Arial"/>
          <w:sz w:val="22"/>
          <w:szCs w:val="22"/>
        </w:rPr>
        <w:t>We believe that children settle best when they have a key person to relate to, who knows them and their</w:t>
      </w:r>
      <w:r>
        <w:rPr>
          <w:rFonts w:ascii="Arial" w:hAnsi="Arial" w:cs="Arial"/>
          <w:sz w:val="22"/>
          <w:szCs w:val="22"/>
        </w:rPr>
        <w:t xml:space="preserve"> </w:t>
      </w:r>
      <w:r w:rsidRPr="00BF4742">
        <w:rPr>
          <w:rFonts w:ascii="Arial" w:hAnsi="Arial" w:cs="Arial"/>
          <w:sz w:val="22"/>
          <w:szCs w:val="22"/>
        </w:rPr>
        <w:t xml:space="preserve">parents well, and who can meet their individual needs. </w:t>
      </w:r>
      <w:r>
        <w:rPr>
          <w:rFonts w:ascii="Arial" w:hAnsi="Arial" w:cs="Arial"/>
          <w:sz w:val="22"/>
          <w:szCs w:val="22"/>
        </w:rPr>
        <w:t>We are committed to the</w:t>
      </w:r>
      <w:r w:rsidRPr="00BF4742">
        <w:rPr>
          <w:rFonts w:ascii="Arial" w:hAnsi="Arial" w:cs="Arial"/>
          <w:sz w:val="22"/>
          <w:szCs w:val="22"/>
        </w:rPr>
        <w:t xml:space="preserve"> key person approach </w:t>
      </w:r>
      <w:r>
        <w:rPr>
          <w:rFonts w:ascii="Arial" w:hAnsi="Arial" w:cs="Arial"/>
          <w:sz w:val="22"/>
          <w:szCs w:val="22"/>
        </w:rPr>
        <w:t xml:space="preserve">which </w:t>
      </w:r>
      <w:r w:rsidRPr="00BF4742">
        <w:rPr>
          <w:rFonts w:ascii="Arial" w:hAnsi="Arial" w:cs="Arial"/>
          <w:sz w:val="22"/>
          <w:szCs w:val="22"/>
        </w:rPr>
        <w:t>benefits the child, the parents</w:t>
      </w:r>
      <w:r>
        <w:rPr>
          <w:rFonts w:ascii="Arial" w:hAnsi="Arial" w:cs="Arial"/>
          <w:sz w:val="22"/>
          <w:szCs w:val="22"/>
        </w:rPr>
        <w:t xml:space="preserve">, </w:t>
      </w:r>
      <w:r w:rsidRPr="00BF4742">
        <w:rPr>
          <w:rFonts w:ascii="Arial" w:hAnsi="Arial" w:cs="Arial"/>
          <w:sz w:val="22"/>
          <w:szCs w:val="22"/>
        </w:rPr>
        <w:t>the staff</w:t>
      </w:r>
      <w:r>
        <w:rPr>
          <w:rFonts w:ascii="Arial" w:hAnsi="Arial" w:cs="Arial"/>
          <w:sz w:val="22"/>
          <w:szCs w:val="22"/>
        </w:rPr>
        <w:t xml:space="preserve"> </w:t>
      </w:r>
      <w:r w:rsidRPr="00BF4742">
        <w:rPr>
          <w:rFonts w:ascii="Arial" w:hAnsi="Arial" w:cs="Arial"/>
          <w:sz w:val="22"/>
          <w:szCs w:val="22"/>
        </w:rPr>
        <w:t>and the setting</w:t>
      </w:r>
      <w:r>
        <w:rPr>
          <w:rFonts w:ascii="Arial" w:hAnsi="Arial" w:cs="Arial"/>
          <w:sz w:val="22"/>
          <w:szCs w:val="22"/>
        </w:rPr>
        <w:t>.</w:t>
      </w:r>
      <w:r w:rsidRPr="00BF4742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It encourages</w:t>
      </w:r>
      <w:r w:rsidRPr="00BF4742">
        <w:rPr>
          <w:rFonts w:ascii="Arial" w:hAnsi="Arial" w:cs="Arial"/>
          <w:sz w:val="22"/>
          <w:szCs w:val="22"/>
        </w:rPr>
        <w:t xml:space="preserve"> secure relationships which </w:t>
      </w:r>
      <w:r>
        <w:rPr>
          <w:rFonts w:ascii="Arial" w:hAnsi="Arial" w:cs="Arial"/>
          <w:sz w:val="22"/>
          <w:szCs w:val="22"/>
        </w:rPr>
        <w:t xml:space="preserve">support </w:t>
      </w:r>
      <w:r w:rsidRPr="00BF4742">
        <w:rPr>
          <w:rFonts w:ascii="Arial" w:hAnsi="Arial" w:cs="Arial"/>
          <w:sz w:val="22"/>
          <w:szCs w:val="22"/>
        </w:rPr>
        <w:t xml:space="preserve">children </w:t>
      </w:r>
      <w:r>
        <w:rPr>
          <w:rFonts w:ascii="Arial" w:hAnsi="Arial" w:cs="Arial"/>
          <w:sz w:val="22"/>
          <w:szCs w:val="22"/>
        </w:rPr>
        <w:t xml:space="preserve">to </w:t>
      </w:r>
      <w:r w:rsidRPr="00BF4742">
        <w:rPr>
          <w:rFonts w:ascii="Arial" w:hAnsi="Arial" w:cs="Arial"/>
          <w:sz w:val="22"/>
          <w:szCs w:val="22"/>
        </w:rPr>
        <w:t xml:space="preserve">thrive, </w:t>
      </w:r>
      <w:r>
        <w:rPr>
          <w:rFonts w:ascii="Arial" w:hAnsi="Arial" w:cs="Arial"/>
          <w:sz w:val="22"/>
          <w:szCs w:val="22"/>
        </w:rPr>
        <w:t xml:space="preserve">give </w:t>
      </w:r>
      <w:r w:rsidRPr="00BF4742">
        <w:rPr>
          <w:rFonts w:ascii="Arial" w:hAnsi="Arial" w:cs="Arial"/>
          <w:sz w:val="22"/>
          <w:szCs w:val="22"/>
        </w:rPr>
        <w:t xml:space="preserve">parents confidence and </w:t>
      </w:r>
      <w:r>
        <w:rPr>
          <w:rFonts w:ascii="Arial" w:hAnsi="Arial" w:cs="Arial"/>
          <w:sz w:val="22"/>
          <w:szCs w:val="22"/>
        </w:rPr>
        <w:t xml:space="preserve">make </w:t>
      </w:r>
      <w:r w:rsidRPr="00BF4742">
        <w:rPr>
          <w:rFonts w:ascii="Arial" w:hAnsi="Arial" w:cs="Arial"/>
          <w:sz w:val="22"/>
          <w:szCs w:val="22"/>
        </w:rPr>
        <w:t>the setting a happy place to attend or work in.</w:t>
      </w:r>
    </w:p>
    <w:p w14:paraId="25A87F2F" w14:textId="77777777" w:rsidR="002F3E5A" w:rsidRPr="00BF4742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</w:p>
    <w:p w14:paraId="4C24036B" w14:textId="7895D5F2" w:rsidR="002F3E5A" w:rsidRPr="00BF4742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  <w:r w:rsidRPr="00BF4742">
        <w:rPr>
          <w:rFonts w:ascii="Arial" w:hAnsi="Arial" w:cs="Arial"/>
          <w:sz w:val="22"/>
          <w:szCs w:val="22"/>
        </w:rPr>
        <w:t xml:space="preserve">We want children to feel safe, stimulated and happy in the setting and to feel secure and comfortable with </w:t>
      </w:r>
      <w:r>
        <w:rPr>
          <w:rFonts w:ascii="Arial" w:hAnsi="Arial" w:cs="Arial"/>
          <w:sz w:val="22"/>
          <w:szCs w:val="22"/>
        </w:rPr>
        <w:t xml:space="preserve">our </w:t>
      </w:r>
      <w:r w:rsidRPr="00BF4742">
        <w:rPr>
          <w:rFonts w:ascii="Arial" w:hAnsi="Arial" w:cs="Arial"/>
          <w:sz w:val="22"/>
          <w:szCs w:val="22"/>
        </w:rPr>
        <w:t xml:space="preserve">staff. We also want parents to have confidence in both their children's well-being and their role as active partners with </w:t>
      </w:r>
      <w:r>
        <w:rPr>
          <w:rFonts w:ascii="Arial" w:hAnsi="Arial" w:cs="Arial"/>
          <w:sz w:val="22"/>
          <w:szCs w:val="22"/>
        </w:rPr>
        <w:t xml:space="preserve">our </w:t>
      </w:r>
      <w:r w:rsidRPr="00BF4742">
        <w:rPr>
          <w:rFonts w:ascii="Arial" w:hAnsi="Arial" w:cs="Arial"/>
          <w:sz w:val="22"/>
          <w:szCs w:val="22"/>
        </w:rPr>
        <w:t>setting.</w:t>
      </w:r>
      <w:r>
        <w:rPr>
          <w:rFonts w:ascii="Arial" w:hAnsi="Arial" w:cs="Arial"/>
          <w:sz w:val="22"/>
          <w:szCs w:val="22"/>
        </w:rPr>
        <w:t xml:space="preserve"> </w:t>
      </w:r>
      <w:r w:rsidRPr="00BF4742">
        <w:rPr>
          <w:rFonts w:ascii="Arial" w:hAnsi="Arial" w:cs="Arial"/>
          <w:sz w:val="22"/>
          <w:szCs w:val="22"/>
        </w:rPr>
        <w:t xml:space="preserve">We aim to make </w:t>
      </w:r>
      <w:r>
        <w:rPr>
          <w:rFonts w:ascii="Arial" w:hAnsi="Arial" w:cs="Arial"/>
          <w:sz w:val="22"/>
          <w:szCs w:val="22"/>
        </w:rPr>
        <w:t>our</w:t>
      </w:r>
      <w:r w:rsidRPr="00BF4742">
        <w:rPr>
          <w:rFonts w:ascii="Arial" w:hAnsi="Arial" w:cs="Arial"/>
          <w:sz w:val="22"/>
          <w:szCs w:val="22"/>
        </w:rPr>
        <w:t xml:space="preserve"> setting a welcoming place where children settle quickly and easily because consideration has been given to the individual needs and circumstances of children and their families.</w:t>
      </w:r>
    </w:p>
    <w:p w14:paraId="1CA3F571" w14:textId="77777777" w:rsidR="002F3E5A" w:rsidRPr="00BF4742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</w:p>
    <w:p w14:paraId="590BB429" w14:textId="77777777" w:rsidR="002F3E5A" w:rsidRPr="00BF4742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  <w:r w:rsidRPr="00BF4742">
        <w:rPr>
          <w:rFonts w:ascii="Arial" w:hAnsi="Arial" w:cs="Arial"/>
          <w:sz w:val="22"/>
          <w:szCs w:val="22"/>
        </w:rPr>
        <w:t>The key person role is set out in the Safeguarding and Welfare Requirements of the Early Years Foundation</w:t>
      </w:r>
      <w:r>
        <w:rPr>
          <w:rFonts w:ascii="Arial" w:hAnsi="Arial" w:cs="Arial"/>
          <w:sz w:val="22"/>
          <w:szCs w:val="22"/>
        </w:rPr>
        <w:t xml:space="preserve"> </w:t>
      </w:r>
      <w:r w:rsidRPr="00BF4742">
        <w:rPr>
          <w:rFonts w:ascii="Arial" w:hAnsi="Arial" w:cs="Arial"/>
          <w:sz w:val="22"/>
          <w:szCs w:val="22"/>
        </w:rPr>
        <w:t xml:space="preserve">Stage. Each </w:t>
      </w:r>
      <w:r>
        <w:rPr>
          <w:rFonts w:ascii="Arial" w:hAnsi="Arial" w:cs="Arial"/>
          <w:sz w:val="22"/>
          <w:szCs w:val="22"/>
        </w:rPr>
        <w:t>child</w:t>
      </w:r>
      <w:r w:rsidRPr="00BF4742">
        <w:rPr>
          <w:rFonts w:ascii="Arial" w:hAnsi="Arial" w:cs="Arial"/>
          <w:sz w:val="22"/>
          <w:szCs w:val="22"/>
        </w:rPr>
        <w:t xml:space="preserve"> must</w:t>
      </w:r>
      <w:r>
        <w:rPr>
          <w:rFonts w:ascii="Arial" w:hAnsi="Arial" w:cs="Arial"/>
          <w:sz w:val="22"/>
          <w:szCs w:val="22"/>
        </w:rPr>
        <w:t xml:space="preserve"> have</w:t>
      </w:r>
      <w:r w:rsidRPr="00BF4742">
        <w:rPr>
          <w:rFonts w:ascii="Arial" w:hAnsi="Arial" w:cs="Arial"/>
          <w:sz w:val="22"/>
          <w:szCs w:val="22"/>
        </w:rPr>
        <w:t xml:space="preserve"> a key person.</w:t>
      </w:r>
      <w:r>
        <w:rPr>
          <w:rFonts w:ascii="Arial" w:hAnsi="Arial" w:cs="Arial"/>
          <w:sz w:val="22"/>
          <w:szCs w:val="22"/>
        </w:rPr>
        <w:t xml:space="preserve"> </w:t>
      </w:r>
      <w:r w:rsidRPr="00BF4742">
        <w:rPr>
          <w:rFonts w:ascii="Arial" w:hAnsi="Arial" w:cs="Arial"/>
          <w:sz w:val="22"/>
          <w:szCs w:val="22"/>
        </w:rPr>
        <w:t>The</w:t>
      </w:r>
      <w:r>
        <w:rPr>
          <w:rFonts w:ascii="Arial" w:hAnsi="Arial" w:cs="Arial"/>
          <w:sz w:val="22"/>
          <w:szCs w:val="22"/>
        </w:rPr>
        <w:t>se</w:t>
      </w:r>
      <w:r w:rsidRPr="00BF4742">
        <w:rPr>
          <w:rFonts w:ascii="Arial" w:hAnsi="Arial" w:cs="Arial"/>
          <w:sz w:val="22"/>
          <w:szCs w:val="22"/>
        </w:rPr>
        <w:t xml:space="preserve"> procedures set out a model for developing a key person approach that promotes effective and positive</w:t>
      </w:r>
      <w:r>
        <w:rPr>
          <w:rFonts w:ascii="Arial" w:hAnsi="Arial" w:cs="Arial"/>
          <w:sz w:val="22"/>
          <w:szCs w:val="22"/>
        </w:rPr>
        <w:t xml:space="preserve"> </w:t>
      </w:r>
      <w:r w:rsidRPr="00BF4742">
        <w:rPr>
          <w:rFonts w:ascii="Arial" w:hAnsi="Arial" w:cs="Arial"/>
          <w:sz w:val="22"/>
          <w:szCs w:val="22"/>
        </w:rPr>
        <w:t>relationships for children.</w:t>
      </w:r>
    </w:p>
    <w:p w14:paraId="310B6701" w14:textId="77777777" w:rsidR="002F3E5A" w:rsidRPr="006479E3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</w:p>
    <w:p w14:paraId="239B7241" w14:textId="3E84A987" w:rsidR="002F3E5A" w:rsidRDefault="002F3E5A" w:rsidP="002F3E5A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6479E3">
        <w:rPr>
          <w:rFonts w:ascii="Arial" w:hAnsi="Arial" w:cs="Arial"/>
          <w:b/>
          <w:sz w:val="22"/>
          <w:szCs w:val="22"/>
        </w:rPr>
        <w:t>Procedures</w:t>
      </w:r>
    </w:p>
    <w:p w14:paraId="0268807B" w14:textId="77777777" w:rsidR="002F3E5A" w:rsidRPr="00BF4742" w:rsidRDefault="002F3E5A" w:rsidP="002F3E5A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14:paraId="0EA98238" w14:textId="6A082521" w:rsidR="002F3E5A" w:rsidRPr="002F3E5A" w:rsidRDefault="002F3E5A" w:rsidP="002F3E5A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right="-20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pacing w:val="-4"/>
          <w:sz w:val="22"/>
          <w:szCs w:val="22"/>
        </w:rPr>
        <w:t>W</w:t>
      </w:r>
      <w:r w:rsidRPr="002F3E5A">
        <w:rPr>
          <w:rFonts w:ascii="Arial" w:hAnsi="Arial" w:cs="Arial"/>
          <w:sz w:val="22"/>
          <w:szCs w:val="22"/>
        </w:rPr>
        <w:t>e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 xml:space="preserve">allocate a key person as soon as the child starts. </w:t>
      </w:r>
    </w:p>
    <w:p w14:paraId="17F552B9" w14:textId="664EAC01" w:rsidR="002F3E5A" w:rsidRPr="002F3E5A" w:rsidRDefault="002F3E5A" w:rsidP="002F3E5A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right="344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The key person is responsible for:</w:t>
      </w:r>
    </w:p>
    <w:p w14:paraId="39733569" w14:textId="528B9952" w:rsidR="002F3E5A" w:rsidRPr="002F3E5A" w:rsidRDefault="002F3E5A" w:rsidP="002F3E5A">
      <w:pPr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344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Providing an induction for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the family and for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 xml:space="preserve">settling the child into our setting. </w:t>
      </w:r>
    </w:p>
    <w:p w14:paraId="13D4CB73" w14:textId="77777777" w:rsidR="002F3E5A" w:rsidRPr="002F3E5A" w:rsidRDefault="002F3E5A" w:rsidP="002F3E5A">
      <w:pPr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344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Completing relevant forms with parents, including consent forms.</w:t>
      </w:r>
    </w:p>
    <w:p w14:paraId="658DA722" w14:textId="78569AFC" w:rsidR="002F3E5A" w:rsidRPr="002F3E5A" w:rsidRDefault="002F3E5A" w:rsidP="002F3E5A">
      <w:pPr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344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Explaining our policies and procedures to parents with particular focus on policies such as safeguarding and our responsibilities under the Prevent Duty.</w:t>
      </w:r>
    </w:p>
    <w:p w14:paraId="0651B193" w14:textId="77777777" w:rsidR="002F3E5A" w:rsidRPr="002F3E5A" w:rsidRDefault="002F3E5A" w:rsidP="002F3E5A">
      <w:pPr>
        <w:numPr>
          <w:ilvl w:val="0"/>
          <w:numId w:val="47"/>
        </w:numPr>
        <w:autoSpaceDE w:val="0"/>
        <w:autoSpaceDN w:val="0"/>
        <w:adjustRightInd w:val="0"/>
        <w:spacing w:line="360" w:lineRule="auto"/>
        <w:ind w:right="344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Offering</w:t>
      </w:r>
      <w:r w:rsidRPr="002F3E5A">
        <w:rPr>
          <w:rFonts w:ascii="Arial" w:hAnsi="Arial" w:cs="Arial"/>
          <w:spacing w:val="-5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unconditional regard for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the child and being non-judgemental.</w:t>
      </w:r>
    </w:p>
    <w:p w14:paraId="07160F4D" w14:textId="77777777" w:rsidR="002F3E5A" w:rsidRPr="002F3E5A" w:rsidRDefault="002F3E5A" w:rsidP="002F3E5A">
      <w:pPr>
        <w:numPr>
          <w:ilvl w:val="0"/>
          <w:numId w:val="47"/>
        </w:numPr>
        <w:autoSpaceDE w:val="0"/>
        <w:autoSpaceDN w:val="0"/>
        <w:adjustRightInd w:val="0"/>
        <w:spacing w:line="360" w:lineRule="auto"/>
        <w:ind w:right="58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Working with the parents to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plan and deliver a personalised plan for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the child</w:t>
      </w:r>
      <w:r w:rsidRPr="002F3E5A">
        <w:rPr>
          <w:rFonts w:ascii="Arial" w:hAnsi="Arial" w:cs="Arial"/>
          <w:spacing w:val="-4"/>
          <w:sz w:val="22"/>
          <w:szCs w:val="22"/>
        </w:rPr>
        <w:t>’</w:t>
      </w:r>
      <w:r w:rsidRPr="002F3E5A">
        <w:rPr>
          <w:rFonts w:ascii="Arial" w:hAnsi="Arial" w:cs="Arial"/>
          <w:sz w:val="22"/>
          <w:szCs w:val="22"/>
        </w:rPr>
        <w:t>s well-being, care and learning.</w:t>
      </w:r>
    </w:p>
    <w:p w14:paraId="7455A79B" w14:textId="77777777" w:rsidR="002F3E5A" w:rsidRPr="002F3E5A" w:rsidRDefault="002F3E5A" w:rsidP="002F3E5A">
      <w:pPr>
        <w:numPr>
          <w:ilvl w:val="0"/>
          <w:numId w:val="47"/>
        </w:numPr>
        <w:autoSpaceDE w:val="0"/>
        <w:autoSpaceDN w:val="0"/>
        <w:adjustRightInd w:val="0"/>
        <w:spacing w:line="360" w:lineRule="auto"/>
        <w:ind w:right="-20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Acting</w:t>
      </w:r>
      <w:r w:rsidRPr="002F3E5A">
        <w:rPr>
          <w:rFonts w:ascii="Arial" w:hAnsi="Arial" w:cs="Arial"/>
          <w:spacing w:val="-4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as the key contact for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 xml:space="preserve">the parents. </w:t>
      </w:r>
    </w:p>
    <w:p w14:paraId="150BCCB6" w14:textId="689B647B" w:rsidR="002F3E5A" w:rsidRPr="002F3E5A" w:rsidRDefault="002F3E5A" w:rsidP="002F3E5A">
      <w:pPr>
        <w:numPr>
          <w:ilvl w:val="0"/>
          <w:numId w:val="46"/>
        </w:numPr>
        <w:autoSpaceDE w:val="0"/>
        <w:autoSpaceDN w:val="0"/>
        <w:adjustRightInd w:val="0"/>
        <w:spacing w:line="360" w:lineRule="auto"/>
        <w:ind w:right="417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t>Developmental records and for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sharing information on a regular basis with the child</w:t>
      </w:r>
      <w:r w:rsidRPr="002F3E5A">
        <w:rPr>
          <w:rFonts w:ascii="Arial" w:hAnsi="Arial" w:cs="Arial"/>
          <w:spacing w:val="-4"/>
          <w:sz w:val="22"/>
          <w:szCs w:val="22"/>
        </w:rPr>
        <w:t>’</w:t>
      </w:r>
      <w:r w:rsidRPr="002F3E5A">
        <w:rPr>
          <w:rFonts w:ascii="Arial" w:hAnsi="Arial" w:cs="Arial"/>
          <w:sz w:val="22"/>
          <w:szCs w:val="22"/>
        </w:rPr>
        <w:t>s parents to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keep those records up-to-date, reflecting the full picture of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the child in our setting and at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 xml:space="preserve">home. </w:t>
      </w:r>
    </w:p>
    <w:p w14:paraId="00B92F13" w14:textId="77777777" w:rsidR="002F3E5A" w:rsidRPr="002F3E5A" w:rsidRDefault="002F3E5A" w:rsidP="002F3E5A">
      <w:pPr>
        <w:numPr>
          <w:ilvl w:val="0"/>
          <w:numId w:val="47"/>
        </w:numPr>
        <w:autoSpaceDE w:val="0"/>
        <w:autoSpaceDN w:val="0"/>
        <w:adjustRightInd w:val="0"/>
        <w:spacing w:line="360" w:lineRule="auto"/>
        <w:ind w:right="417"/>
        <w:rPr>
          <w:rFonts w:ascii="Arial" w:hAnsi="Arial" w:cs="Arial"/>
          <w:sz w:val="22"/>
          <w:szCs w:val="22"/>
        </w:rPr>
      </w:pPr>
      <w:r w:rsidRPr="002F3E5A">
        <w:rPr>
          <w:rFonts w:ascii="Arial" w:hAnsi="Arial" w:cs="Arial"/>
          <w:sz w:val="22"/>
          <w:szCs w:val="22"/>
        </w:rPr>
        <w:lastRenderedPageBreak/>
        <w:t>Having links with other carers involved with the child</w:t>
      </w:r>
      <w:r w:rsidRPr="002F3E5A">
        <w:rPr>
          <w:rFonts w:ascii="Arial" w:hAnsi="Arial" w:cs="Arial"/>
          <w:spacing w:val="-1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and co-ordinating the sharing of</w:t>
      </w:r>
      <w:r w:rsidRPr="002F3E5A">
        <w:rPr>
          <w:rFonts w:ascii="Arial" w:hAnsi="Arial" w:cs="Arial"/>
          <w:spacing w:val="-2"/>
          <w:sz w:val="22"/>
          <w:szCs w:val="22"/>
        </w:rPr>
        <w:t xml:space="preserve"> </w:t>
      </w:r>
      <w:r w:rsidRPr="002F3E5A">
        <w:rPr>
          <w:rFonts w:ascii="Arial" w:hAnsi="Arial" w:cs="Arial"/>
          <w:sz w:val="22"/>
          <w:szCs w:val="22"/>
        </w:rPr>
        <w:t>appropriate information about the child</w:t>
      </w:r>
      <w:r w:rsidRPr="002F3E5A">
        <w:rPr>
          <w:rFonts w:ascii="Arial" w:hAnsi="Arial" w:cs="Arial"/>
          <w:spacing w:val="-4"/>
          <w:sz w:val="22"/>
          <w:szCs w:val="22"/>
        </w:rPr>
        <w:t>’</w:t>
      </w:r>
      <w:r w:rsidRPr="002F3E5A">
        <w:rPr>
          <w:rFonts w:ascii="Arial" w:hAnsi="Arial" w:cs="Arial"/>
          <w:sz w:val="22"/>
          <w:szCs w:val="22"/>
        </w:rPr>
        <w:t>s development with those carers.</w:t>
      </w:r>
    </w:p>
    <w:p w14:paraId="5B4F8DEB" w14:textId="77777777" w:rsidR="002F3E5A" w:rsidRPr="00BF4742" w:rsidRDefault="002F3E5A" w:rsidP="002F3E5A">
      <w:pPr>
        <w:numPr>
          <w:ilvl w:val="0"/>
          <w:numId w:val="47"/>
        </w:numPr>
        <w:autoSpaceDE w:val="0"/>
        <w:autoSpaceDN w:val="0"/>
        <w:adjustRightInd w:val="0"/>
        <w:spacing w:line="360" w:lineRule="auto"/>
        <w:ind w:right="68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z w:val="22"/>
          <w:szCs w:val="22"/>
        </w:rPr>
        <w:t>Encouraging</w:t>
      </w:r>
      <w:r w:rsidRPr="00BF4742">
        <w:rPr>
          <w:rFonts w:ascii="Arial" w:hAnsi="Arial" w:cs="Arial"/>
          <w:color w:val="231F20"/>
          <w:sz w:val="22"/>
          <w:szCs w:val="22"/>
        </w:rPr>
        <w:t xml:space="preserve"> positive relationships between children in her/his key group, spending time with them as a group each da</w:t>
      </w:r>
      <w:r w:rsidRPr="00BF4742">
        <w:rPr>
          <w:rFonts w:ascii="Arial" w:hAnsi="Arial" w:cs="Arial"/>
          <w:color w:val="231F20"/>
          <w:spacing w:val="-15"/>
          <w:sz w:val="22"/>
          <w:szCs w:val="22"/>
        </w:rPr>
        <w:t>y</w:t>
      </w:r>
      <w:r w:rsidRPr="00BF4742">
        <w:rPr>
          <w:rFonts w:ascii="Arial" w:hAnsi="Arial" w:cs="Arial"/>
          <w:color w:val="231F20"/>
          <w:sz w:val="22"/>
          <w:szCs w:val="22"/>
        </w:rPr>
        <w:t>.</w:t>
      </w:r>
    </w:p>
    <w:p w14:paraId="16045C0C" w14:textId="29424802" w:rsidR="002F3E5A" w:rsidRPr="00BF4742" w:rsidRDefault="002F3E5A" w:rsidP="002F3E5A">
      <w:pPr>
        <w:numPr>
          <w:ilvl w:val="0"/>
          <w:numId w:val="43"/>
        </w:numPr>
        <w:autoSpaceDE w:val="0"/>
        <w:autoSpaceDN w:val="0"/>
        <w:adjustRightInd w:val="0"/>
        <w:spacing w:line="360" w:lineRule="auto"/>
        <w:ind w:right="-20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231F20"/>
          <w:spacing w:val="-4"/>
          <w:sz w:val="22"/>
          <w:szCs w:val="22"/>
        </w:rPr>
        <w:t xml:space="preserve"> </w:t>
      </w:r>
      <w:r w:rsidRPr="00BF4742">
        <w:rPr>
          <w:rFonts w:ascii="Arial" w:hAnsi="Arial" w:cs="Arial"/>
          <w:color w:val="231F20"/>
          <w:spacing w:val="-4"/>
          <w:sz w:val="22"/>
          <w:szCs w:val="22"/>
        </w:rPr>
        <w:t>W</w:t>
      </w:r>
      <w:r w:rsidRPr="00BF4742">
        <w:rPr>
          <w:rFonts w:ascii="Arial" w:hAnsi="Arial" w:cs="Arial"/>
          <w:color w:val="231F20"/>
          <w:sz w:val="22"/>
          <w:szCs w:val="22"/>
        </w:rPr>
        <w:t>e</w:t>
      </w:r>
      <w:r w:rsidRPr="00BF4742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BF4742">
        <w:rPr>
          <w:rFonts w:ascii="Arial" w:hAnsi="Arial" w:cs="Arial"/>
          <w:color w:val="231F20"/>
          <w:sz w:val="22"/>
          <w:szCs w:val="22"/>
        </w:rPr>
        <w:t>promote the role of</w:t>
      </w:r>
      <w:r w:rsidRPr="00BF4742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BF4742">
        <w:rPr>
          <w:rFonts w:ascii="Arial" w:hAnsi="Arial" w:cs="Arial"/>
          <w:color w:val="231F20"/>
          <w:sz w:val="22"/>
          <w:szCs w:val="22"/>
        </w:rPr>
        <w:t>the key person as the child</w:t>
      </w:r>
      <w:r w:rsidRPr="00BF4742">
        <w:rPr>
          <w:rFonts w:ascii="Arial" w:hAnsi="Arial" w:cs="Arial"/>
          <w:color w:val="231F20"/>
          <w:spacing w:val="-4"/>
          <w:sz w:val="22"/>
          <w:szCs w:val="22"/>
        </w:rPr>
        <w:t>’</w:t>
      </w:r>
      <w:r w:rsidRPr="00BF4742">
        <w:rPr>
          <w:rFonts w:ascii="Arial" w:hAnsi="Arial" w:cs="Arial"/>
          <w:color w:val="231F20"/>
          <w:sz w:val="22"/>
          <w:szCs w:val="22"/>
        </w:rPr>
        <w:t xml:space="preserve">s primary carer in </w:t>
      </w:r>
      <w:r>
        <w:rPr>
          <w:rFonts w:ascii="Arial" w:hAnsi="Arial" w:cs="Arial"/>
          <w:color w:val="231F20"/>
          <w:sz w:val="22"/>
          <w:szCs w:val="22"/>
        </w:rPr>
        <w:t>[</w:t>
      </w:r>
      <w:r w:rsidRPr="00BF4742">
        <w:rPr>
          <w:rFonts w:ascii="Arial" w:hAnsi="Arial" w:cs="Arial"/>
          <w:color w:val="231F20"/>
          <w:sz w:val="22"/>
          <w:szCs w:val="22"/>
        </w:rPr>
        <w:t>our</w:t>
      </w:r>
      <w:r>
        <w:rPr>
          <w:rFonts w:ascii="Arial" w:hAnsi="Arial" w:cs="Arial"/>
          <w:color w:val="231F20"/>
          <w:sz w:val="22"/>
          <w:szCs w:val="22"/>
        </w:rPr>
        <w:t>/my]</w:t>
      </w:r>
      <w:r w:rsidRPr="00BF4742">
        <w:rPr>
          <w:rFonts w:ascii="Arial" w:hAnsi="Arial" w:cs="Arial"/>
          <w:color w:val="231F20"/>
          <w:sz w:val="22"/>
          <w:szCs w:val="22"/>
        </w:rPr>
        <w:t xml:space="preserve"> setting, and as the basis for</w:t>
      </w:r>
      <w:r>
        <w:rPr>
          <w:rFonts w:ascii="Arial" w:hAnsi="Arial" w:cs="Arial"/>
          <w:color w:val="231F20"/>
          <w:sz w:val="22"/>
          <w:szCs w:val="22"/>
        </w:rPr>
        <w:t xml:space="preserve"> </w:t>
      </w:r>
      <w:r w:rsidRPr="00BF4742">
        <w:rPr>
          <w:rFonts w:ascii="Arial" w:hAnsi="Arial" w:cs="Arial"/>
          <w:color w:val="231F20"/>
          <w:sz w:val="22"/>
          <w:szCs w:val="22"/>
        </w:rPr>
        <w:t xml:space="preserve">establishing relationships with other </w:t>
      </w:r>
      <w:r>
        <w:rPr>
          <w:rFonts w:ascii="Arial" w:hAnsi="Arial" w:cs="Arial"/>
          <w:color w:val="231F20"/>
          <w:sz w:val="22"/>
          <w:szCs w:val="22"/>
        </w:rPr>
        <w:t>adults</w:t>
      </w:r>
      <w:r w:rsidRPr="00BF4742">
        <w:rPr>
          <w:rFonts w:ascii="Arial" w:hAnsi="Arial" w:cs="Arial"/>
          <w:color w:val="231F20"/>
          <w:spacing w:val="-4"/>
          <w:sz w:val="22"/>
          <w:szCs w:val="22"/>
        </w:rPr>
        <w:t xml:space="preserve"> </w:t>
      </w:r>
      <w:r w:rsidRPr="00BF4742">
        <w:rPr>
          <w:rFonts w:ascii="Arial" w:hAnsi="Arial" w:cs="Arial"/>
          <w:color w:val="231F20"/>
          <w:sz w:val="22"/>
          <w:szCs w:val="22"/>
        </w:rPr>
        <w:t>and children.</w:t>
      </w:r>
    </w:p>
    <w:p w14:paraId="404BF7F9" w14:textId="77777777" w:rsidR="002F3E5A" w:rsidRPr="00BF4742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</w:p>
    <w:p w14:paraId="3D74ED77" w14:textId="77777777" w:rsidR="002F3E5A" w:rsidRPr="007C39F3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  <w:r w:rsidRPr="007C39F3">
        <w:rPr>
          <w:rFonts w:ascii="Arial" w:hAnsi="Arial" w:cs="Arial"/>
          <w:i/>
          <w:sz w:val="22"/>
          <w:szCs w:val="22"/>
        </w:rPr>
        <w:t>Settling-in</w:t>
      </w:r>
    </w:p>
    <w:p w14:paraId="49C6B82F" w14:textId="3CB3425B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233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231F20"/>
          <w:spacing w:val="-3"/>
          <w:sz w:val="22"/>
          <w:szCs w:val="22"/>
        </w:rPr>
        <w:t>Befor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a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chil</w:t>
      </w:r>
      <w:r w:rsidRPr="00EC780F">
        <w:rPr>
          <w:rFonts w:ascii="Arial" w:hAnsi="Arial" w:cs="Arial"/>
          <w:color w:val="231F20"/>
          <w:sz w:val="22"/>
          <w:szCs w:val="22"/>
        </w:rPr>
        <w:t>d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start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11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t</w:t>
      </w:r>
      <w:r w:rsidRPr="00EC780F">
        <w:rPr>
          <w:rFonts w:ascii="Arial" w:hAnsi="Arial" w:cs="Arial"/>
          <w:color w:val="231F20"/>
          <w:sz w:val="22"/>
          <w:szCs w:val="22"/>
        </w:rPr>
        <w:t>o</w:t>
      </w:r>
      <w:r w:rsidRPr="00EC780F"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atten</w:t>
      </w:r>
      <w:r w:rsidRPr="00EC780F">
        <w:rPr>
          <w:rFonts w:ascii="Arial" w:hAnsi="Arial" w:cs="Arial"/>
          <w:color w:val="231F20"/>
          <w:sz w:val="22"/>
          <w:szCs w:val="22"/>
        </w:rPr>
        <w:t>d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pacing w:val="-3"/>
          <w:sz w:val="22"/>
          <w:szCs w:val="22"/>
        </w:rPr>
        <w:t>our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setting</w:t>
      </w:r>
      <w:r w:rsidRPr="00EC780F">
        <w:rPr>
          <w:rFonts w:ascii="Arial" w:hAnsi="Arial" w:cs="Arial"/>
          <w:color w:val="231F20"/>
          <w:sz w:val="22"/>
          <w:szCs w:val="22"/>
        </w:rPr>
        <w:t>,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w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us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a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variet</w:t>
      </w:r>
      <w:r w:rsidRPr="00EC780F">
        <w:rPr>
          <w:rFonts w:ascii="Arial" w:hAnsi="Arial" w:cs="Arial"/>
          <w:color w:val="231F20"/>
          <w:sz w:val="22"/>
          <w:szCs w:val="22"/>
        </w:rPr>
        <w:t>y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o</w:t>
      </w:r>
      <w:r w:rsidRPr="00EC780F">
        <w:rPr>
          <w:rFonts w:ascii="Arial" w:hAnsi="Arial" w:cs="Arial"/>
          <w:color w:val="231F20"/>
          <w:sz w:val="22"/>
          <w:szCs w:val="22"/>
        </w:rPr>
        <w:t>f</w:t>
      </w:r>
      <w:r w:rsidRPr="00EC780F"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way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t</w:t>
      </w:r>
      <w:r w:rsidRPr="00EC780F">
        <w:rPr>
          <w:rFonts w:ascii="Arial" w:hAnsi="Arial" w:cs="Arial"/>
          <w:color w:val="231F20"/>
          <w:sz w:val="22"/>
          <w:szCs w:val="22"/>
        </w:rPr>
        <w:t>o</w:t>
      </w:r>
      <w:r w:rsidRPr="00EC780F">
        <w:rPr>
          <w:rFonts w:ascii="Arial" w:hAnsi="Arial" w:cs="Arial"/>
          <w:color w:val="231F20"/>
          <w:spacing w:val="-8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provid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his/he</w:t>
      </w:r>
      <w:r w:rsidRPr="00EC780F">
        <w:rPr>
          <w:rFonts w:ascii="Arial" w:hAnsi="Arial" w:cs="Arial"/>
          <w:color w:val="231F20"/>
          <w:sz w:val="22"/>
          <w:szCs w:val="22"/>
        </w:rPr>
        <w:t>r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parent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with information</w:t>
      </w:r>
      <w:r w:rsidRPr="00EC780F">
        <w:rPr>
          <w:rFonts w:ascii="Arial" w:hAnsi="Arial" w:cs="Arial"/>
          <w:color w:val="231F20"/>
          <w:sz w:val="22"/>
          <w:szCs w:val="22"/>
        </w:rPr>
        <w:t>.</w:t>
      </w:r>
      <w:r w:rsidRPr="00EC780F">
        <w:rPr>
          <w:rFonts w:ascii="Arial" w:hAnsi="Arial" w:cs="Arial"/>
          <w:color w:val="231F20"/>
          <w:spacing w:val="-10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Thes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includ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writte</w:t>
      </w:r>
      <w:r w:rsidRPr="00EC780F">
        <w:rPr>
          <w:rFonts w:ascii="Arial" w:hAnsi="Arial" w:cs="Arial"/>
          <w:color w:val="231F20"/>
          <w:sz w:val="22"/>
          <w:szCs w:val="22"/>
        </w:rPr>
        <w:t>n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informatio</w:t>
      </w:r>
      <w:r w:rsidRPr="00EC780F">
        <w:rPr>
          <w:rFonts w:ascii="Arial" w:hAnsi="Arial" w:cs="Arial"/>
          <w:color w:val="231F20"/>
          <w:sz w:val="22"/>
          <w:szCs w:val="22"/>
        </w:rPr>
        <w:t>n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includin</w:t>
      </w:r>
      <w:r w:rsidRPr="00EC780F">
        <w:rPr>
          <w:rFonts w:ascii="Arial" w:hAnsi="Arial" w:cs="Arial"/>
          <w:color w:val="231F20"/>
          <w:sz w:val="22"/>
          <w:szCs w:val="22"/>
        </w:rPr>
        <w:t>g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ou</w:t>
      </w:r>
      <w:r w:rsidRPr="00EC780F">
        <w:rPr>
          <w:rFonts w:ascii="Arial" w:hAnsi="Arial" w:cs="Arial"/>
          <w:color w:val="231F20"/>
          <w:sz w:val="22"/>
          <w:szCs w:val="22"/>
        </w:rPr>
        <w:t>r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prospectu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an</w:t>
      </w:r>
      <w:r w:rsidRPr="00EC780F">
        <w:rPr>
          <w:rFonts w:ascii="Arial" w:hAnsi="Arial" w:cs="Arial"/>
          <w:color w:val="231F20"/>
          <w:sz w:val="22"/>
          <w:szCs w:val="22"/>
        </w:rPr>
        <w:t>d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policies</w:t>
      </w:r>
      <w:r>
        <w:rPr>
          <w:rFonts w:ascii="Arial" w:hAnsi="Arial" w:cs="Arial"/>
          <w:color w:val="231F20"/>
          <w:spacing w:val="-3"/>
          <w:sz w:val="22"/>
          <w:szCs w:val="22"/>
        </w:rPr>
        <w:t>,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display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about activitie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availabl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withi</w:t>
      </w:r>
      <w:r w:rsidRPr="00EC780F">
        <w:rPr>
          <w:rFonts w:ascii="Arial" w:hAnsi="Arial" w:cs="Arial"/>
          <w:color w:val="231F20"/>
          <w:sz w:val="22"/>
          <w:szCs w:val="22"/>
        </w:rPr>
        <w:t>n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th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setting</w:t>
      </w:r>
      <w:r w:rsidRPr="00EC780F">
        <w:rPr>
          <w:rFonts w:ascii="Arial" w:hAnsi="Arial" w:cs="Arial"/>
          <w:color w:val="231F20"/>
          <w:sz w:val="22"/>
          <w:szCs w:val="22"/>
        </w:rPr>
        <w:t>,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informatio</w:t>
      </w:r>
      <w:r w:rsidRPr="00EC780F">
        <w:rPr>
          <w:rFonts w:ascii="Arial" w:hAnsi="Arial" w:cs="Arial"/>
          <w:color w:val="231F20"/>
          <w:sz w:val="22"/>
          <w:szCs w:val="22"/>
        </w:rPr>
        <w:t>n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day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an</w:t>
      </w:r>
      <w:r w:rsidRPr="00EC780F">
        <w:rPr>
          <w:rFonts w:ascii="Arial" w:hAnsi="Arial" w:cs="Arial"/>
          <w:color w:val="231F20"/>
          <w:sz w:val="22"/>
          <w:szCs w:val="22"/>
        </w:rPr>
        <w:t>d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evening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an</w:t>
      </w:r>
      <w:r w:rsidRPr="00EC780F">
        <w:rPr>
          <w:rFonts w:ascii="Arial" w:hAnsi="Arial" w:cs="Arial"/>
          <w:color w:val="231F20"/>
          <w:sz w:val="22"/>
          <w:szCs w:val="22"/>
        </w:rPr>
        <w:t>d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individua</w:t>
      </w:r>
      <w:r w:rsidRPr="00EC780F">
        <w:rPr>
          <w:rFonts w:ascii="Arial" w:hAnsi="Arial" w:cs="Arial"/>
          <w:color w:val="231F20"/>
          <w:sz w:val="22"/>
          <w:szCs w:val="22"/>
        </w:rPr>
        <w:t>l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meeting</w:t>
      </w:r>
      <w:r w:rsidRPr="00EC780F">
        <w:rPr>
          <w:rFonts w:ascii="Arial" w:hAnsi="Arial" w:cs="Arial"/>
          <w:color w:val="231F20"/>
          <w:sz w:val="22"/>
          <w:szCs w:val="22"/>
        </w:rPr>
        <w:t>s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wit</w:t>
      </w:r>
      <w:r w:rsidRPr="00EC780F">
        <w:rPr>
          <w:rFonts w:ascii="Arial" w:hAnsi="Arial" w:cs="Arial"/>
          <w:color w:val="231F20"/>
          <w:sz w:val="22"/>
          <w:szCs w:val="22"/>
        </w:rPr>
        <w:t>h</w:t>
      </w:r>
      <w:r w:rsidRPr="00EC780F">
        <w:rPr>
          <w:rFonts w:ascii="Arial" w:hAnsi="Arial" w:cs="Arial"/>
          <w:color w:val="231F20"/>
          <w:spacing w:val="-6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>parents.</w:t>
      </w:r>
    </w:p>
    <w:p w14:paraId="6794C7A0" w14:textId="73FC8977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97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231F20"/>
          <w:sz w:val="22"/>
          <w:szCs w:val="22"/>
        </w:rPr>
        <w:t>During the half-term before a child is enrolled, we provide opportunities for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the child and his/her parents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visit the setting.</w:t>
      </w:r>
    </w:p>
    <w:p w14:paraId="3EDCFD81" w14:textId="05955901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664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231F20"/>
          <w:sz w:val="22"/>
          <w:szCs w:val="22"/>
        </w:rPr>
        <w:t>When a child starts</w:t>
      </w:r>
      <w:r w:rsidRPr="00EC780F">
        <w:rPr>
          <w:rFonts w:ascii="Arial" w:hAnsi="Arial" w:cs="Arial"/>
          <w:color w:val="231F20"/>
          <w:spacing w:val="-5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attend, we explain the process of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settling-in with his/her parents and jointly decide on the best way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help the child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settle into the setting.</w:t>
      </w:r>
    </w:p>
    <w:p w14:paraId="0100F130" w14:textId="77777777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75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231F20"/>
          <w:spacing w:val="-18"/>
          <w:sz w:val="22"/>
          <w:szCs w:val="22"/>
        </w:rPr>
        <w:t>Y</w:t>
      </w:r>
      <w:r w:rsidRPr="00EC780F">
        <w:rPr>
          <w:rFonts w:ascii="Arial" w:hAnsi="Arial" w:cs="Arial"/>
          <w:color w:val="231F20"/>
          <w:sz w:val="22"/>
          <w:szCs w:val="22"/>
        </w:rPr>
        <w:t>ounger</w:t>
      </w:r>
      <w:r w:rsidRPr="00EC780F">
        <w:rPr>
          <w:rFonts w:ascii="Arial" w:hAnsi="Arial" w:cs="Arial"/>
          <w:color w:val="231F20"/>
          <w:spacing w:val="-1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children will take longer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settle in, as will children who have not previously spent time away from home. Children who have had a period of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absence may also need their parent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be on hand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re- settle them.</w:t>
      </w:r>
    </w:p>
    <w:p w14:paraId="1C317A9C" w14:textId="1B9B7764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109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231F20"/>
          <w:spacing w:val="-4"/>
          <w:sz w:val="22"/>
          <w:szCs w:val="22"/>
        </w:rPr>
        <w:t>W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>
        <w:rPr>
          <w:rFonts w:ascii="Arial" w:hAnsi="Arial" w:cs="Arial"/>
          <w:color w:val="231F20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judge a child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be settled when they have formed a relationship with their key person; for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example, the child looks for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>
        <w:rPr>
          <w:rFonts w:ascii="Arial" w:hAnsi="Arial" w:cs="Arial"/>
          <w:color w:val="231F20"/>
          <w:spacing w:val="-2"/>
          <w:sz w:val="22"/>
          <w:szCs w:val="22"/>
        </w:rPr>
        <w:t>t</w:t>
      </w:r>
      <w:r w:rsidRPr="00EC780F">
        <w:rPr>
          <w:rFonts w:ascii="Arial" w:hAnsi="Arial" w:cs="Arial"/>
          <w:color w:val="231F20"/>
          <w:sz w:val="22"/>
          <w:szCs w:val="22"/>
        </w:rPr>
        <w:t>he key person when he/she arrives, goes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them for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comfort,</w:t>
      </w:r>
      <w:r w:rsidRPr="00EC780F">
        <w:rPr>
          <w:rFonts w:ascii="Arial" w:hAnsi="Arial" w:cs="Arial"/>
          <w:color w:val="231F20"/>
          <w:spacing w:val="-7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 xml:space="preserve">and seems pleased to be with </w:t>
      </w:r>
      <w:r>
        <w:rPr>
          <w:rFonts w:ascii="Arial" w:hAnsi="Arial" w:cs="Arial"/>
          <w:color w:val="231F20"/>
          <w:sz w:val="22"/>
          <w:szCs w:val="22"/>
        </w:rPr>
        <w:t>t</w:t>
      </w:r>
      <w:r w:rsidRPr="00EC780F">
        <w:rPr>
          <w:rFonts w:ascii="Arial" w:hAnsi="Arial" w:cs="Arial"/>
          <w:color w:val="231F20"/>
          <w:sz w:val="22"/>
          <w:szCs w:val="22"/>
        </w:rPr>
        <w:t>hem.</w:t>
      </w:r>
      <w:r w:rsidRPr="00EC780F">
        <w:rPr>
          <w:rFonts w:ascii="Arial" w:hAnsi="Arial" w:cs="Arial"/>
          <w:color w:val="231F20"/>
          <w:spacing w:val="-9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The child is also familiar with where things are and is pleased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see other children and participate in activities.</w:t>
      </w:r>
    </w:p>
    <w:p w14:paraId="313960AE" w14:textId="181B3184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452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231F20"/>
          <w:sz w:val="22"/>
          <w:szCs w:val="22"/>
        </w:rPr>
        <w:t>When parents leave, we ask them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say goodbye to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their child and explain that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they will be coming back, and when.</w:t>
      </w:r>
    </w:p>
    <w:p w14:paraId="013EC66C" w14:textId="1D25C46E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-20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231F20"/>
          <w:spacing w:val="-4"/>
          <w:sz w:val="22"/>
          <w:szCs w:val="22"/>
        </w:rPr>
        <w:t>W</w:t>
      </w:r>
      <w:r w:rsidRPr="00EC780F">
        <w:rPr>
          <w:rFonts w:ascii="Arial" w:hAnsi="Arial" w:cs="Arial"/>
          <w:color w:val="231F20"/>
          <w:sz w:val="22"/>
          <w:szCs w:val="22"/>
        </w:rPr>
        <w:t>e</w:t>
      </w:r>
      <w:r w:rsidRPr="00EC780F">
        <w:rPr>
          <w:rFonts w:ascii="Arial" w:hAnsi="Arial" w:cs="Arial"/>
          <w:color w:val="231F20"/>
          <w:spacing w:val="-2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recognise that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>some children will settle more readily than others, but that</w:t>
      </w:r>
      <w:r w:rsidRPr="00EC780F">
        <w:rPr>
          <w:rFonts w:ascii="Arial" w:hAnsi="Arial" w:cs="Arial"/>
          <w:color w:val="231F20"/>
          <w:spacing w:val="-3"/>
          <w:sz w:val="22"/>
          <w:szCs w:val="22"/>
        </w:rPr>
        <w:t xml:space="preserve"> </w:t>
      </w:r>
      <w:r w:rsidRPr="00EC780F">
        <w:rPr>
          <w:rFonts w:ascii="Arial" w:hAnsi="Arial" w:cs="Arial"/>
          <w:color w:val="231F20"/>
          <w:sz w:val="22"/>
          <w:szCs w:val="22"/>
        </w:rPr>
        <w:t xml:space="preserve">some children who appear </w:t>
      </w:r>
      <w:r w:rsidRPr="00EC780F">
        <w:rPr>
          <w:rFonts w:ascii="Arial" w:hAnsi="Arial" w:cs="Arial"/>
          <w:color w:val="000000"/>
          <w:sz w:val="22"/>
          <w:szCs w:val="22"/>
        </w:rPr>
        <w:t xml:space="preserve">to settle rapidly are not ready to be left. </w:t>
      </w:r>
    </w:p>
    <w:p w14:paraId="604ED8D7" w14:textId="58827B7F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-20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000000"/>
          <w:sz w:val="22"/>
          <w:szCs w:val="22"/>
        </w:rPr>
        <w:t>We do not believe that leaving a child to cry will help them to settle any quicker. We believe that a child's distress will prevent them from learning and gaining the best from the setting.</w:t>
      </w:r>
    </w:p>
    <w:p w14:paraId="4BE189C2" w14:textId="406E3E75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-20"/>
        <w:rPr>
          <w:rFonts w:ascii="Arial" w:hAnsi="Arial" w:cs="Arial"/>
          <w:color w:val="000000"/>
          <w:sz w:val="22"/>
          <w:szCs w:val="22"/>
        </w:rPr>
      </w:pPr>
      <w:r w:rsidRPr="00EC780F">
        <w:rPr>
          <w:rFonts w:ascii="Arial" w:hAnsi="Arial" w:cs="Arial"/>
          <w:color w:val="000000"/>
          <w:sz w:val="22"/>
          <w:szCs w:val="22"/>
        </w:rPr>
        <w:t>We reserve the right not to accept a child into the setting without a parent or carer if the child finds it distressing to be left. This is especially the case with very young children.</w:t>
      </w:r>
    </w:p>
    <w:p w14:paraId="266EB66A" w14:textId="078476B0" w:rsidR="002F3E5A" w:rsidRPr="00EC780F" w:rsidRDefault="002F3E5A" w:rsidP="002F3E5A">
      <w:pPr>
        <w:numPr>
          <w:ilvl w:val="0"/>
          <w:numId w:val="44"/>
        </w:numPr>
        <w:autoSpaceDE w:val="0"/>
        <w:autoSpaceDN w:val="0"/>
        <w:adjustRightInd w:val="0"/>
        <w:spacing w:line="360" w:lineRule="auto"/>
        <w:ind w:right="-20"/>
        <w:rPr>
          <w:rFonts w:ascii="Arial" w:hAnsi="Arial" w:cs="Arial"/>
          <w:sz w:val="22"/>
          <w:szCs w:val="22"/>
        </w:rPr>
      </w:pPr>
      <w:r w:rsidRPr="00EC780F">
        <w:rPr>
          <w:rFonts w:ascii="Arial" w:hAnsi="Arial" w:cs="Arial"/>
          <w:color w:val="000000"/>
          <w:sz w:val="22"/>
          <w:szCs w:val="22"/>
        </w:rPr>
        <w:t>Within the first four to six weeks of starting, we discuss and work with the child's parents to begin to create their child's record of achievement.</w:t>
      </w:r>
    </w:p>
    <w:p w14:paraId="0058B94F" w14:textId="77777777" w:rsidR="002F3E5A" w:rsidRPr="00EC780F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1DAA7FB4" w14:textId="77777777" w:rsidR="002F3E5A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48A63EF9" w14:textId="77777777" w:rsidR="002F3E5A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791ECB27" w14:textId="77777777" w:rsidR="002F3E5A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08B9561F" w14:textId="77777777" w:rsidR="002F3E5A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5D18305B" w14:textId="77777777" w:rsidR="002F3E5A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25F7617A" w14:textId="77777777" w:rsidR="002F3E5A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</w:p>
    <w:p w14:paraId="66C9B309" w14:textId="0403EF13" w:rsidR="002F3E5A" w:rsidRDefault="002F3E5A" w:rsidP="002F3E5A">
      <w:pPr>
        <w:spacing w:line="360" w:lineRule="auto"/>
        <w:rPr>
          <w:rFonts w:ascii="Arial" w:hAnsi="Arial" w:cs="Arial"/>
          <w:i/>
          <w:sz w:val="22"/>
          <w:szCs w:val="22"/>
        </w:rPr>
      </w:pPr>
      <w:r>
        <w:rPr>
          <w:rFonts w:ascii="Arial" w:hAnsi="Arial" w:cs="Arial"/>
          <w:i/>
          <w:sz w:val="22"/>
          <w:szCs w:val="22"/>
        </w:rPr>
        <w:lastRenderedPageBreak/>
        <w:t>The progress check at age two</w:t>
      </w:r>
    </w:p>
    <w:p w14:paraId="62E647F8" w14:textId="11FB52B2" w:rsidR="002F3E5A" w:rsidRPr="00EC780F" w:rsidRDefault="002F3E5A" w:rsidP="002F3E5A">
      <w:pPr>
        <w:numPr>
          <w:ilvl w:val="0"/>
          <w:numId w:val="45"/>
        </w:numPr>
        <w:spacing w:line="360" w:lineRule="auto"/>
        <w:rPr>
          <w:rFonts w:ascii="Arial" w:hAnsi="Arial" w:cs="Arial"/>
          <w:sz w:val="22"/>
          <w:szCs w:val="22"/>
        </w:rPr>
      </w:pPr>
      <w:r w:rsidRPr="00EC780F">
        <w:rPr>
          <w:rFonts w:ascii="Arial" w:hAnsi="Arial" w:cs="Arial"/>
          <w:sz w:val="22"/>
          <w:szCs w:val="22"/>
        </w:rPr>
        <w:t>The key person carries out the progress check at age two in accordance with any local procedures that are</w:t>
      </w:r>
      <w:r>
        <w:rPr>
          <w:rFonts w:ascii="Arial" w:hAnsi="Arial" w:cs="Arial"/>
          <w:sz w:val="22"/>
          <w:szCs w:val="22"/>
        </w:rPr>
        <w:t xml:space="preserve"> </w:t>
      </w:r>
      <w:r w:rsidRPr="00EC780F">
        <w:rPr>
          <w:rFonts w:ascii="Arial" w:hAnsi="Arial" w:cs="Arial"/>
          <w:sz w:val="22"/>
          <w:szCs w:val="22"/>
        </w:rPr>
        <w:t xml:space="preserve">in place and referring to the guidance </w:t>
      </w:r>
      <w:r w:rsidRPr="00B17023">
        <w:rPr>
          <w:rFonts w:ascii="Arial" w:hAnsi="Arial" w:cs="Arial"/>
          <w:i/>
          <w:sz w:val="22"/>
          <w:szCs w:val="22"/>
        </w:rPr>
        <w:t>A Know How Guide: The EYFS progress check at age two</w:t>
      </w:r>
      <w:r w:rsidRPr="00EC780F">
        <w:rPr>
          <w:rFonts w:ascii="Arial" w:hAnsi="Arial" w:cs="Arial"/>
          <w:sz w:val="22"/>
          <w:szCs w:val="22"/>
        </w:rPr>
        <w:t>.</w:t>
      </w:r>
    </w:p>
    <w:p w14:paraId="3763EC4E" w14:textId="77777777" w:rsidR="002F3E5A" w:rsidRPr="00EC780F" w:rsidRDefault="002F3E5A" w:rsidP="002F3E5A">
      <w:pPr>
        <w:numPr>
          <w:ilvl w:val="0"/>
          <w:numId w:val="45"/>
        </w:numPr>
        <w:spacing w:line="360" w:lineRule="auto"/>
        <w:rPr>
          <w:rFonts w:ascii="Arial" w:hAnsi="Arial" w:cs="Arial"/>
          <w:sz w:val="22"/>
          <w:szCs w:val="22"/>
        </w:rPr>
      </w:pPr>
      <w:r w:rsidRPr="00EC780F">
        <w:rPr>
          <w:rFonts w:ascii="Arial" w:hAnsi="Arial" w:cs="Arial"/>
          <w:sz w:val="22"/>
          <w:szCs w:val="22"/>
        </w:rPr>
        <w:t>The progress check aims to review the child’s development and ensures that parents have a clear picture</w:t>
      </w:r>
      <w:r>
        <w:rPr>
          <w:rFonts w:ascii="Arial" w:hAnsi="Arial" w:cs="Arial"/>
          <w:sz w:val="22"/>
          <w:szCs w:val="22"/>
        </w:rPr>
        <w:t xml:space="preserve"> </w:t>
      </w:r>
      <w:r w:rsidRPr="00EC780F">
        <w:rPr>
          <w:rFonts w:ascii="Arial" w:hAnsi="Arial" w:cs="Arial"/>
          <w:sz w:val="22"/>
          <w:szCs w:val="22"/>
        </w:rPr>
        <w:t>of their child’s development.</w:t>
      </w:r>
    </w:p>
    <w:p w14:paraId="0F6D45CE" w14:textId="0BE5CD44" w:rsidR="002F3E5A" w:rsidRPr="00EC780F" w:rsidRDefault="002F3E5A" w:rsidP="002F3E5A">
      <w:pPr>
        <w:numPr>
          <w:ilvl w:val="0"/>
          <w:numId w:val="45"/>
        </w:numPr>
        <w:spacing w:line="360" w:lineRule="auto"/>
        <w:rPr>
          <w:rFonts w:ascii="Arial" w:hAnsi="Arial" w:cs="Arial"/>
          <w:sz w:val="22"/>
          <w:szCs w:val="22"/>
        </w:rPr>
      </w:pPr>
      <w:r w:rsidRPr="00EC780F">
        <w:rPr>
          <w:rFonts w:ascii="Arial" w:hAnsi="Arial" w:cs="Arial"/>
          <w:sz w:val="22"/>
          <w:szCs w:val="22"/>
        </w:rPr>
        <w:t>Within the progress check, the key will note areas where the child is progressing well and identify</w:t>
      </w:r>
      <w:r>
        <w:rPr>
          <w:rFonts w:ascii="Arial" w:hAnsi="Arial" w:cs="Arial"/>
          <w:sz w:val="22"/>
          <w:szCs w:val="22"/>
        </w:rPr>
        <w:t xml:space="preserve"> </w:t>
      </w:r>
      <w:r w:rsidRPr="00EC780F">
        <w:rPr>
          <w:rFonts w:ascii="Arial" w:hAnsi="Arial" w:cs="Arial"/>
          <w:sz w:val="22"/>
          <w:szCs w:val="22"/>
        </w:rPr>
        <w:t>areas where progress is less than expected.</w:t>
      </w:r>
    </w:p>
    <w:p w14:paraId="6E1B9EAA" w14:textId="415A45F4" w:rsidR="002F3E5A" w:rsidRPr="00EC780F" w:rsidRDefault="002F3E5A" w:rsidP="002F3E5A">
      <w:pPr>
        <w:numPr>
          <w:ilvl w:val="0"/>
          <w:numId w:val="45"/>
        </w:numPr>
        <w:spacing w:line="360" w:lineRule="auto"/>
        <w:rPr>
          <w:rFonts w:ascii="Arial" w:hAnsi="Arial" w:cs="Arial"/>
          <w:sz w:val="22"/>
          <w:szCs w:val="22"/>
        </w:rPr>
      </w:pPr>
      <w:r w:rsidRPr="00EC780F">
        <w:rPr>
          <w:rFonts w:ascii="Arial" w:hAnsi="Arial" w:cs="Arial"/>
          <w:sz w:val="22"/>
          <w:szCs w:val="22"/>
        </w:rPr>
        <w:t xml:space="preserve">The progress check will describe the actions that will be taken by </w:t>
      </w:r>
      <w:r>
        <w:rPr>
          <w:rFonts w:ascii="Arial" w:hAnsi="Arial" w:cs="Arial"/>
          <w:sz w:val="22"/>
          <w:szCs w:val="22"/>
        </w:rPr>
        <w:t>us</w:t>
      </w:r>
      <w:r w:rsidRPr="00EC780F">
        <w:rPr>
          <w:rFonts w:ascii="Arial" w:hAnsi="Arial" w:cs="Arial"/>
          <w:sz w:val="22"/>
          <w:szCs w:val="22"/>
        </w:rPr>
        <w:t xml:space="preserve"> to address any developmental</w:t>
      </w:r>
      <w:r>
        <w:rPr>
          <w:rFonts w:ascii="Arial" w:hAnsi="Arial" w:cs="Arial"/>
          <w:sz w:val="22"/>
          <w:szCs w:val="22"/>
        </w:rPr>
        <w:t xml:space="preserve"> </w:t>
      </w:r>
      <w:r w:rsidRPr="00EC780F">
        <w:rPr>
          <w:rFonts w:ascii="Arial" w:hAnsi="Arial" w:cs="Arial"/>
          <w:sz w:val="22"/>
          <w:szCs w:val="22"/>
        </w:rPr>
        <w:t>concerns (including working with other professionals where appropriate) as agreed with the parent(s).</w:t>
      </w:r>
    </w:p>
    <w:p w14:paraId="34A2CDC1" w14:textId="74B87A8B" w:rsidR="002F3E5A" w:rsidRPr="00EC780F" w:rsidRDefault="002F3E5A" w:rsidP="002F3E5A">
      <w:pPr>
        <w:numPr>
          <w:ilvl w:val="0"/>
          <w:numId w:val="45"/>
        </w:numPr>
        <w:spacing w:line="360" w:lineRule="auto"/>
        <w:rPr>
          <w:rFonts w:ascii="Arial" w:hAnsi="Arial" w:cs="Arial"/>
          <w:sz w:val="22"/>
          <w:szCs w:val="22"/>
        </w:rPr>
      </w:pPr>
      <w:r w:rsidRPr="00EC780F">
        <w:rPr>
          <w:rFonts w:ascii="Arial" w:hAnsi="Arial" w:cs="Arial"/>
          <w:sz w:val="22"/>
          <w:szCs w:val="22"/>
        </w:rPr>
        <w:t>The key person</w:t>
      </w:r>
      <w:r>
        <w:rPr>
          <w:rFonts w:ascii="Arial" w:hAnsi="Arial" w:cs="Arial"/>
          <w:sz w:val="22"/>
          <w:szCs w:val="22"/>
        </w:rPr>
        <w:t xml:space="preserve"> </w:t>
      </w:r>
      <w:r w:rsidRPr="00EC780F">
        <w:rPr>
          <w:rFonts w:ascii="Arial" w:hAnsi="Arial" w:cs="Arial"/>
          <w:sz w:val="22"/>
          <w:szCs w:val="22"/>
        </w:rPr>
        <w:t>will plan activities to meet the child’s needs within the setting and will support parents to</w:t>
      </w:r>
      <w:r>
        <w:rPr>
          <w:rFonts w:ascii="Arial" w:hAnsi="Arial" w:cs="Arial"/>
          <w:sz w:val="22"/>
          <w:szCs w:val="22"/>
        </w:rPr>
        <w:t xml:space="preserve"> </w:t>
      </w:r>
      <w:r w:rsidRPr="00EC780F">
        <w:rPr>
          <w:rFonts w:ascii="Arial" w:hAnsi="Arial" w:cs="Arial"/>
          <w:sz w:val="22"/>
          <w:szCs w:val="22"/>
        </w:rPr>
        <w:t>understand the child’s needs in order to enhance their development at home.</w:t>
      </w:r>
    </w:p>
    <w:p w14:paraId="64BC3177" w14:textId="77777777" w:rsidR="002F3E5A" w:rsidRDefault="002F3E5A" w:rsidP="002F3E5A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4817"/>
        <w:gridCol w:w="3646"/>
        <w:gridCol w:w="2003"/>
      </w:tblGrid>
      <w:tr w:rsidR="002F3E5A" w:rsidRPr="00452363" w14:paraId="2AC0717C" w14:textId="77777777" w:rsidTr="00337A63">
        <w:tc>
          <w:tcPr>
            <w:tcW w:w="2301" w:type="pct"/>
          </w:tcPr>
          <w:p w14:paraId="22C27F98" w14:textId="77777777" w:rsidR="002F3E5A" w:rsidRPr="00856B6F" w:rsidRDefault="002F3E5A" w:rsidP="00337A63">
            <w:pPr>
              <w:spacing w:line="360" w:lineRule="auto"/>
              <w:rPr>
                <w:rFonts w:ascii="Arial" w:hAnsi="Arial" w:cs="Arial"/>
              </w:rPr>
            </w:pPr>
            <w:r w:rsidRPr="00856B6F">
              <w:rPr>
                <w:rFonts w:ascii="Arial" w:hAnsi="Arial" w:cs="Arial"/>
                <w:sz w:val="22"/>
                <w:szCs w:val="22"/>
              </w:rPr>
              <w:t xml:space="preserve">This policy was adopted </w:t>
            </w:r>
            <w:r>
              <w:rPr>
                <w:rFonts w:ascii="Arial" w:hAnsi="Arial" w:cs="Arial"/>
                <w:sz w:val="22"/>
                <w:szCs w:val="22"/>
              </w:rPr>
              <w:t>by</w:t>
            </w:r>
          </w:p>
        </w:tc>
        <w:tc>
          <w:tcPr>
            <w:tcW w:w="1742" w:type="pct"/>
            <w:tcBorders>
              <w:bottom w:val="single" w:sz="4" w:space="0" w:color="8064A2"/>
            </w:tcBorders>
          </w:tcPr>
          <w:p w14:paraId="1AA5AA23" w14:textId="324023C3" w:rsidR="002F3E5A" w:rsidRPr="00856B6F" w:rsidRDefault="002F3E5A" w:rsidP="00337A63">
            <w:pPr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Herlington Preschool</w:t>
            </w:r>
          </w:p>
        </w:tc>
        <w:tc>
          <w:tcPr>
            <w:tcW w:w="957" w:type="pct"/>
          </w:tcPr>
          <w:p w14:paraId="607CB1DE" w14:textId="2C20CA9F" w:rsidR="002F3E5A" w:rsidRPr="00EC780F" w:rsidRDefault="002F3E5A" w:rsidP="00337A63">
            <w:pPr>
              <w:spacing w:line="360" w:lineRule="auto"/>
              <w:rPr>
                <w:rFonts w:ascii="Arial" w:hAnsi="Arial" w:cs="Arial"/>
                <w:i/>
              </w:rPr>
            </w:pPr>
          </w:p>
        </w:tc>
      </w:tr>
    </w:tbl>
    <w:p w14:paraId="2768EFA3" w14:textId="77777777" w:rsidR="002F3E5A" w:rsidRDefault="002F3E5A" w:rsidP="002F3E5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231F20"/>
          <w:sz w:val="22"/>
          <w:szCs w:val="22"/>
          <w:lang w:val="en-US"/>
        </w:rPr>
      </w:pPr>
      <w:r>
        <w:rPr>
          <w:rFonts w:ascii="Arial" w:hAnsi="Arial" w:cs="Arial"/>
          <w:b/>
          <w:bCs/>
          <w:color w:val="231F20"/>
          <w:sz w:val="22"/>
          <w:szCs w:val="22"/>
          <w:lang w:val="en-US"/>
        </w:rPr>
        <w:t>Further information</w:t>
      </w:r>
    </w:p>
    <w:p w14:paraId="7FBDF509" w14:textId="77777777" w:rsidR="002F3E5A" w:rsidRPr="00003025" w:rsidRDefault="002F3E5A" w:rsidP="002F3E5A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color w:val="231F20"/>
          <w:sz w:val="22"/>
          <w:szCs w:val="22"/>
          <w:lang w:val="en-US"/>
        </w:rPr>
      </w:pPr>
    </w:p>
    <w:p w14:paraId="356E5CA5" w14:textId="77777777" w:rsidR="002F3E5A" w:rsidRPr="00667FB6" w:rsidRDefault="002F3E5A" w:rsidP="002F3E5A">
      <w:pPr>
        <w:numPr>
          <w:ilvl w:val="0"/>
          <w:numId w:val="42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eastAsia="ArialMT" w:hAnsi="Arial" w:cs="Arial"/>
          <w:color w:val="231F20"/>
          <w:sz w:val="22"/>
          <w:szCs w:val="22"/>
          <w:lang w:val="en-US"/>
        </w:rPr>
        <w:t>Statutory Framework for the Early Years Foundation Stage: With non-statutory supporting documentation (Pre-school Learning Alliance 2017)</w:t>
      </w:r>
    </w:p>
    <w:p w14:paraId="65E501E0" w14:textId="77777777" w:rsidR="002F3E5A" w:rsidRPr="00667FB6" w:rsidRDefault="002F3E5A" w:rsidP="002F3E5A">
      <w:pPr>
        <w:numPr>
          <w:ilvl w:val="0"/>
          <w:numId w:val="42"/>
        </w:numPr>
        <w:spacing w:line="360" w:lineRule="auto"/>
        <w:rPr>
          <w:rFonts w:ascii="Arial" w:hAnsi="Arial" w:cs="Arial"/>
          <w:sz w:val="22"/>
          <w:szCs w:val="22"/>
        </w:rPr>
      </w:pPr>
      <w:r w:rsidRPr="00667FB6">
        <w:rPr>
          <w:rFonts w:ascii="Arial" w:eastAsia="ArialMT" w:hAnsi="Arial" w:cs="Arial"/>
          <w:color w:val="231F20"/>
          <w:sz w:val="22"/>
          <w:szCs w:val="22"/>
          <w:lang w:val="en-US"/>
        </w:rPr>
        <w:t xml:space="preserve">Being </w:t>
      </w:r>
      <w:r>
        <w:rPr>
          <w:rFonts w:ascii="Arial" w:eastAsia="ArialMT" w:hAnsi="Arial" w:cs="Arial"/>
          <w:color w:val="231F20"/>
          <w:sz w:val="22"/>
          <w:szCs w:val="22"/>
          <w:lang w:val="en-US"/>
        </w:rPr>
        <w:t>a Key Person in an Early Years Setting (Pre-school Learning Alliance 2015)</w:t>
      </w:r>
    </w:p>
    <w:p w14:paraId="1D85E9B6" w14:textId="77777777" w:rsidR="002F3E5A" w:rsidRPr="00003025" w:rsidRDefault="002F3E5A" w:rsidP="002F3E5A">
      <w:pPr>
        <w:numPr>
          <w:ilvl w:val="0"/>
          <w:numId w:val="42"/>
        </w:num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eastAsia="ArialMT" w:hAnsi="Arial" w:cs="Arial"/>
          <w:color w:val="231F20"/>
          <w:sz w:val="22"/>
          <w:szCs w:val="22"/>
          <w:lang w:val="en-US"/>
        </w:rPr>
        <w:t>Creating a Learning Environment in the Home (Pre-school Learning Alliance 2015)</w:t>
      </w:r>
    </w:p>
    <w:p w14:paraId="3F728FDB" w14:textId="77777777" w:rsidR="000506D6" w:rsidRPr="006456DB" w:rsidRDefault="000506D6" w:rsidP="003E2E25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0506D6" w:rsidRPr="006456DB" w:rsidSect="00E5320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-BoldMT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57572"/>
    <w:multiLevelType w:val="hybridMultilevel"/>
    <w:tmpl w:val="FD2AE6F6"/>
    <w:lvl w:ilvl="0" w:tplc="26AA9128">
      <w:numFmt w:val="bullet"/>
      <w:lvlText w:val="-"/>
      <w:lvlJc w:val="left"/>
      <w:pPr>
        <w:ind w:left="360" w:hanging="360"/>
      </w:pPr>
      <w:rPr>
        <w:rFonts w:ascii="Arial-BoldMT" w:hAnsi="Arial-BoldMT" w:cs="Arial-BoldMT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4914A7"/>
    <w:multiLevelType w:val="hybridMultilevel"/>
    <w:tmpl w:val="F7A2B834"/>
    <w:lvl w:ilvl="0" w:tplc="26AA9128">
      <w:numFmt w:val="bullet"/>
      <w:lvlText w:val="-"/>
      <w:lvlJc w:val="left"/>
      <w:pPr>
        <w:ind w:left="720" w:hanging="360"/>
      </w:pPr>
      <w:rPr>
        <w:rFonts w:ascii="Arial-BoldMT" w:hAnsi="Arial-BoldMT" w:cs="Arial-BoldMT" w:hint="default"/>
        <w:b/>
        <w:color w:val="7030A0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840E5"/>
    <w:multiLevelType w:val="hybridMultilevel"/>
    <w:tmpl w:val="1BD6294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5A256A7"/>
    <w:multiLevelType w:val="hybridMultilevel"/>
    <w:tmpl w:val="2702F88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8A08F5"/>
    <w:multiLevelType w:val="hybridMultilevel"/>
    <w:tmpl w:val="09F8EBE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7602423"/>
    <w:multiLevelType w:val="hybridMultilevel"/>
    <w:tmpl w:val="099AAF1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EE47542"/>
    <w:multiLevelType w:val="hybridMultilevel"/>
    <w:tmpl w:val="660E859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2B44836"/>
    <w:multiLevelType w:val="hybridMultilevel"/>
    <w:tmpl w:val="E30E0A94"/>
    <w:lvl w:ilvl="0" w:tplc="A68A69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94363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9E655E"/>
    <w:multiLevelType w:val="hybridMultilevel"/>
    <w:tmpl w:val="3C0AD8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/>
        <w:color w:val="7030A0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b/>
        <w:color w:val="7030A0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8260C95"/>
    <w:multiLevelType w:val="hybridMultilevel"/>
    <w:tmpl w:val="C5946A6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FE3CD9"/>
    <w:multiLevelType w:val="hybridMultilevel"/>
    <w:tmpl w:val="28046C1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45451D2"/>
    <w:multiLevelType w:val="hybridMultilevel"/>
    <w:tmpl w:val="4B66E356"/>
    <w:lvl w:ilvl="0" w:tplc="9EEC4B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64A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7600C6"/>
    <w:multiLevelType w:val="hybridMultilevel"/>
    <w:tmpl w:val="C4B61EDE"/>
    <w:lvl w:ilvl="0" w:tplc="9EEC4B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64A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D91BAB"/>
    <w:multiLevelType w:val="hybridMultilevel"/>
    <w:tmpl w:val="5D0644F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A334A598">
      <w:start w:val="1"/>
      <w:numFmt w:val="bullet"/>
      <w:lvlText w:val="–"/>
      <w:lvlJc w:val="left"/>
      <w:pPr>
        <w:ind w:left="1080" w:hanging="360"/>
      </w:pPr>
      <w:rPr>
        <w:rFonts w:ascii="Arial" w:hAnsi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4E58B8"/>
    <w:multiLevelType w:val="hybridMultilevel"/>
    <w:tmpl w:val="3F80A71C"/>
    <w:lvl w:ilvl="0" w:tplc="6C0A4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221A88"/>
    <w:multiLevelType w:val="hybridMultilevel"/>
    <w:tmpl w:val="EF7AD93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DDE67B4"/>
    <w:multiLevelType w:val="hybridMultilevel"/>
    <w:tmpl w:val="6A0E21C2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FDF44BF"/>
    <w:multiLevelType w:val="hybridMultilevel"/>
    <w:tmpl w:val="4232E05A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8B2216"/>
    <w:multiLevelType w:val="hybridMultilevel"/>
    <w:tmpl w:val="23C0E3F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ind w:left="1080" w:hanging="360"/>
      </w:pPr>
      <w:rPr>
        <w:rFonts w:ascii="Arial-BoldMT" w:hAnsi="Arial-BoldMT" w:cs="Arial-BoldMT" w:hint="default"/>
        <w:b/>
        <w:color w:val="7030A0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C2726E"/>
    <w:multiLevelType w:val="hybridMultilevel"/>
    <w:tmpl w:val="7F36A90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20" w15:restartNumberingAfterBreak="0">
    <w:nsid w:val="38BA7BFA"/>
    <w:multiLevelType w:val="hybridMultilevel"/>
    <w:tmpl w:val="CC5A343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3A38422D"/>
    <w:multiLevelType w:val="hybridMultilevel"/>
    <w:tmpl w:val="D5C8D8B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B71157D"/>
    <w:multiLevelType w:val="hybridMultilevel"/>
    <w:tmpl w:val="11461C8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C280C97"/>
    <w:multiLevelType w:val="singleLevel"/>
    <w:tmpl w:val="6C0A4ED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</w:abstractNum>
  <w:abstractNum w:abstractNumId="24" w15:restartNumberingAfterBreak="0">
    <w:nsid w:val="41941BD8"/>
    <w:multiLevelType w:val="hybridMultilevel"/>
    <w:tmpl w:val="73A60B2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7D0034"/>
    <w:multiLevelType w:val="hybridMultilevel"/>
    <w:tmpl w:val="FEA6EACA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26AA912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-BoldMT" w:hAnsi="Arial-BoldMT" w:cs="Arial-BoldMT" w:hint="default"/>
        <w:b/>
        <w:color w:val="7030A0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8343E7"/>
    <w:multiLevelType w:val="hybridMultilevel"/>
    <w:tmpl w:val="712AE3C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462A7557"/>
    <w:multiLevelType w:val="hybridMultilevel"/>
    <w:tmpl w:val="D256E486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64A37AF"/>
    <w:multiLevelType w:val="hybridMultilevel"/>
    <w:tmpl w:val="057CB034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768169B"/>
    <w:multiLevelType w:val="hybridMultilevel"/>
    <w:tmpl w:val="B6AC8686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C1637FE"/>
    <w:multiLevelType w:val="hybridMultilevel"/>
    <w:tmpl w:val="B60EA6BC"/>
    <w:lvl w:ilvl="0" w:tplc="A334A598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C5A69C6"/>
    <w:multiLevelType w:val="hybridMultilevel"/>
    <w:tmpl w:val="03CAAE5C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DD66103"/>
    <w:multiLevelType w:val="hybridMultilevel"/>
    <w:tmpl w:val="D4DEFDE0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b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DE87546"/>
    <w:multiLevelType w:val="hybridMultilevel"/>
    <w:tmpl w:val="8AF44E4E"/>
    <w:lvl w:ilvl="0" w:tplc="8D8E23B2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  <w:color w:val="auto"/>
        <w:sz w:val="1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139499E"/>
    <w:multiLevelType w:val="hybridMultilevel"/>
    <w:tmpl w:val="D6BEEACE"/>
    <w:lvl w:ilvl="0" w:tplc="26AA9128">
      <w:numFmt w:val="bullet"/>
      <w:lvlText w:val="-"/>
      <w:lvlJc w:val="left"/>
      <w:pPr>
        <w:ind w:left="717" w:hanging="360"/>
      </w:pPr>
      <w:rPr>
        <w:rFonts w:ascii="Arial-BoldMT" w:hAnsi="Arial-BoldMT" w:cs="Arial-BoldMT" w:hint="default"/>
        <w:b/>
        <w:color w:val="7030A0"/>
      </w:rPr>
    </w:lvl>
    <w:lvl w:ilvl="1" w:tplc="0409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5" w15:restartNumberingAfterBreak="0">
    <w:nsid w:val="54C71AE3"/>
    <w:multiLevelType w:val="hybridMultilevel"/>
    <w:tmpl w:val="78224572"/>
    <w:lvl w:ilvl="0" w:tplc="26AA912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-BoldMT" w:hAnsi="Arial-BoldMT" w:cs="Arial-BoldMT" w:hint="default"/>
        <w:b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93AD4B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color w:val="4F81BD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6886CF3"/>
    <w:multiLevelType w:val="hybridMultilevel"/>
    <w:tmpl w:val="F8E407D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594744F9"/>
    <w:multiLevelType w:val="hybridMultilevel"/>
    <w:tmpl w:val="7836145E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62010EBC"/>
    <w:multiLevelType w:val="hybridMultilevel"/>
    <w:tmpl w:val="DC506A5A"/>
    <w:lvl w:ilvl="0" w:tplc="26AA9128">
      <w:numFmt w:val="bullet"/>
      <w:lvlText w:val="-"/>
      <w:lvlJc w:val="left"/>
      <w:pPr>
        <w:ind w:left="717" w:hanging="360"/>
      </w:pPr>
      <w:rPr>
        <w:rFonts w:ascii="Arial-BoldMT" w:hAnsi="Arial-BoldMT" w:cs="Arial-BoldMT" w:hint="default"/>
        <w:b/>
        <w:color w:val="7030A0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39" w15:restartNumberingAfterBreak="0">
    <w:nsid w:val="62255E57"/>
    <w:multiLevelType w:val="hybridMultilevel"/>
    <w:tmpl w:val="1348F682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64F84B4E"/>
    <w:multiLevelType w:val="hybridMultilevel"/>
    <w:tmpl w:val="D9925A28"/>
    <w:lvl w:ilvl="0" w:tplc="6C0A4ED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6146A4A"/>
    <w:multiLevelType w:val="hybridMultilevel"/>
    <w:tmpl w:val="EC5282B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61D3EA7"/>
    <w:multiLevelType w:val="hybridMultilevel"/>
    <w:tmpl w:val="9B466FA0"/>
    <w:lvl w:ilvl="0" w:tplc="6C0A4ED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7030A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7347497"/>
    <w:multiLevelType w:val="hybridMultilevel"/>
    <w:tmpl w:val="8D964644"/>
    <w:lvl w:ilvl="0" w:tplc="9EEC4B2A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8064A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2B032C"/>
    <w:multiLevelType w:val="hybridMultilevel"/>
    <w:tmpl w:val="7BBE927A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91F780D"/>
    <w:multiLevelType w:val="hybridMultilevel"/>
    <w:tmpl w:val="B8ECB798"/>
    <w:lvl w:ilvl="0" w:tplc="6C0A4ED4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7030A0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BAF42E4"/>
    <w:multiLevelType w:val="hybridMultilevel"/>
    <w:tmpl w:val="B6C2AC0E"/>
    <w:lvl w:ilvl="0" w:tplc="C038D66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808080"/>
      </w:rPr>
    </w:lvl>
    <w:lvl w:ilvl="1" w:tplc="FFFFFFFF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40"/>
  </w:num>
  <w:num w:numId="3">
    <w:abstractNumId w:val="19"/>
  </w:num>
  <w:num w:numId="4">
    <w:abstractNumId w:val="28"/>
  </w:num>
  <w:num w:numId="5">
    <w:abstractNumId w:val="39"/>
  </w:num>
  <w:num w:numId="6">
    <w:abstractNumId w:val="4"/>
  </w:num>
  <w:num w:numId="7">
    <w:abstractNumId w:val="14"/>
  </w:num>
  <w:num w:numId="8">
    <w:abstractNumId w:val="41"/>
  </w:num>
  <w:num w:numId="9">
    <w:abstractNumId w:val="30"/>
  </w:num>
  <w:num w:numId="10">
    <w:abstractNumId w:val="5"/>
  </w:num>
  <w:num w:numId="11">
    <w:abstractNumId w:val="6"/>
  </w:num>
  <w:num w:numId="12">
    <w:abstractNumId w:val="15"/>
  </w:num>
  <w:num w:numId="13">
    <w:abstractNumId w:val="29"/>
  </w:num>
  <w:num w:numId="14">
    <w:abstractNumId w:val="45"/>
  </w:num>
  <w:num w:numId="15">
    <w:abstractNumId w:val="10"/>
  </w:num>
  <w:num w:numId="16">
    <w:abstractNumId w:val="9"/>
  </w:num>
  <w:num w:numId="17">
    <w:abstractNumId w:val="22"/>
  </w:num>
  <w:num w:numId="18">
    <w:abstractNumId w:val="13"/>
  </w:num>
  <w:num w:numId="19">
    <w:abstractNumId w:val="46"/>
  </w:num>
  <w:num w:numId="20">
    <w:abstractNumId w:val="42"/>
  </w:num>
  <w:num w:numId="21">
    <w:abstractNumId w:val="16"/>
  </w:num>
  <w:num w:numId="22">
    <w:abstractNumId w:val="37"/>
  </w:num>
  <w:num w:numId="23">
    <w:abstractNumId w:val="35"/>
  </w:num>
  <w:num w:numId="24">
    <w:abstractNumId w:val="20"/>
  </w:num>
  <w:num w:numId="25">
    <w:abstractNumId w:val="3"/>
  </w:num>
  <w:num w:numId="26">
    <w:abstractNumId w:val="17"/>
  </w:num>
  <w:num w:numId="27">
    <w:abstractNumId w:val="27"/>
  </w:num>
  <w:num w:numId="28">
    <w:abstractNumId w:val="25"/>
  </w:num>
  <w:num w:numId="29">
    <w:abstractNumId w:val="31"/>
  </w:num>
  <w:num w:numId="30">
    <w:abstractNumId w:val="24"/>
  </w:num>
  <w:num w:numId="31">
    <w:abstractNumId w:val="0"/>
  </w:num>
  <w:num w:numId="32">
    <w:abstractNumId w:val="2"/>
  </w:num>
  <w:num w:numId="33">
    <w:abstractNumId w:val="36"/>
  </w:num>
  <w:num w:numId="34">
    <w:abstractNumId w:val="18"/>
  </w:num>
  <w:num w:numId="35">
    <w:abstractNumId w:val="44"/>
  </w:num>
  <w:num w:numId="36">
    <w:abstractNumId w:val="32"/>
  </w:num>
  <w:num w:numId="37">
    <w:abstractNumId w:val="34"/>
  </w:num>
  <w:num w:numId="38">
    <w:abstractNumId w:val="1"/>
  </w:num>
  <w:num w:numId="39">
    <w:abstractNumId w:val="8"/>
  </w:num>
  <w:num w:numId="40">
    <w:abstractNumId w:val="26"/>
  </w:num>
  <w:num w:numId="41">
    <w:abstractNumId w:val="38"/>
  </w:num>
  <w:num w:numId="42">
    <w:abstractNumId w:val="21"/>
  </w:num>
  <w:num w:numId="43">
    <w:abstractNumId w:val="43"/>
  </w:num>
  <w:num w:numId="44">
    <w:abstractNumId w:val="11"/>
  </w:num>
  <w:num w:numId="45">
    <w:abstractNumId w:val="12"/>
  </w:num>
  <w:num w:numId="46">
    <w:abstractNumId w:val="7"/>
  </w:num>
  <w:num w:numId="47">
    <w:abstractNumId w:val="33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59A4"/>
    <w:rsid w:val="00010CD5"/>
    <w:rsid w:val="00013499"/>
    <w:rsid w:val="000355CC"/>
    <w:rsid w:val="00042ED5"/>
    <w:rsid w:val="000506D6"/>
    <w:rsid w:val="00086B5C"/>
    <w:rsid w:val="000910B5"/>
    <w:rsid w:val="000B5C74"/>
    <w:rsid w:val="000C3C03"/>
    <w:rsid w:val="000D16B5"/>
    <w:rsid w:val="000D284F"/>
    <w:rsid w:val="000D7029"/>
    <w:rsid w:val="000E25BA"/>
    <w:rsid w:val="00110BCB"/>
    <w:rsid w:val="00126B92"/>
    <w:rsid w:val="00175C24"/>
    <w:rsid w:val="00187138"/>
    <w:rsid w:val="00192A73"/>
    <w:rsid w:val="001D4B89"/>
    <w:rsid w:val="002034D9"/>
    <w:rsid w:val="00222819"/>
    <w:rsid w:val="0023025A"/>
    <w:rsid w:val="00233017"/>
    <w:rsid w:val="002379E3"/>
    <w:rsid w:val="00240F4C"/>
    <w:rsid w:val="002A4380"/>
    <w:rsid w:val="002D359E"/>
    <w:rsid w:val="002F3E5A"/>
    <w:rsid w:val="00321A1E"/>
    <w:rsid w:val="00364A1A"/>
    <w:rsid w:val="003874D8"/>
    <w:rsid w:val="00397350"/>
    <w:rsid w:val="003B2950"/>
    <w:rsid w:val="003B45EF"/>
    <w:rsid w:val="003C6114"/>
    <w:rsid w:val="003E2E25"/>
    <w:rsid w:val="003E64A1"/>
    <w:rsid w:val="00417C30"/>
    <w:rsid w:val="004206D2"/>
    <w:rsid w:val="00454607"/>
    <w:rsid w:val="00471697"/>
    <w:rsid w:val="0047741E"/>
    <w:rsid w:val="00483A62"/>
    <w:rsid w:val="00485966"/>
    <w:rsid w:val="004976AD"/>
    <w:rsid w:val="004C02F3"/>
    <w:rsid w:val="004E5E52"/>
    <w:rsid w:val="004F24FF"/>
    <w:rsid w:val="00530CBC"/>
    <w:rsid w:val="00533BCD"/>
    <w:rsid w:val="00546D51"/>
    <w:rsid w:val="0055213C"/>
    <w:rsid w:val="00555489"/>
    <w:rsid w:val="00591CB3"/>
    <w:rsid w:val="00595E86"/>
    <w:rsid w:val="005C57DD"/>
    <w:rsid w:val="005F62D0"/>
    <w:rsid w:val="006215E8"/>
    <w:rsid w:val="006228EA"/>
    <w:rsid w:val="00626CA8"/>
    <w:rsid w:val="00634D0C"/>
    <w:rsid w:val="00637E05"/>
    <w:rsid w:val="006560B6"/>
    <w:rsid w:val="006B20BB"/>
    <w:rsid w:val="00741960"/>
    <w:rsid w:val="007476FA"/>
    <w:rsid w:val="00776881"/>
    <w:rsid w:val="007A1164"/>
    <w:rsid w:val="007A5230"/>
    <w:rsid w:val="007B0D1D"/>
    <w:rsid w:val="008441E7"/>
    <w:rsid w:val="0085236C"/>
    <w:rsid w:val="008A4DFC"/>
    <w:rsid w:val="008C36BF"/>
    <w:rsid w:val="008F7BBE"/>
    <w:rsid w:val="00912B0E"/>
    <w:rsid w:val="00944996"/>
    <w:rsid w:val="00945B64"/>
    <w:rsid w:val="0095642D"/>
    <w:rsid w:val="00975D64"/>
    <w:rsid w:val="009E54FE"/>
    <w:rsid w:val="009F0CB8"/>
    <w:rsid w:val="00A03EB0"/>
    <w:rsid w:val="00A159A4"/>
    <w:rsid w:val="00A25935"/>
    <w:rsid w:val="00A36421"/>
    <w:rsid w:val="00A72034"/>
    <w:rsid w:val="00A73D8A"/>
    <w:rsid w:val="00A86219"/>
    <w:rsid w:val="00A9172F"/>
    <w:rsid w:val="00AA5030"/>
    <w:rsid w:val="00AB33BE"/>
    <w:rsid w:val="00B068FD"/>
    <w:rsid w:val="00B23DE2"/>
    <w:rsid w:val="00B524DA"/>
    <w:rsid w:val="00B7426F"/>
    <w:rsid w:val="00BC749E"/>
    <w:rsid w:val="00BD788E"/>
    <w:rsid w:val="00C07FA7"/>
    <w:rsid w:val="00C162E2"/>
    <w:rsid w:val="00C46ADF"/>
    <w:rsid w:val="00C864F6"/>
    <w:rsid w:val="00C92AFA"/>
    <w:rsid w:val="00CE309D"/>
    <w:rsid w:val="00D10691"/>
    <w:rsid w:val="00D12071"/>
    <w:rsid w:val="00D32CBA"/>
    <w:rsid w:val="00D40FB0"/>
    <w:rsid w:val="00D54F30"/>
    <w:rsid w:val="00D56E05"/>
    <w:rsid w:val="00D60338"/>
    <w:rsid w:val="00DA2799"/>
    <w:rsid w:val="00DA3160"/>
    <w:rsid w:val="00DA727E"/>
    <w:rsid w:val="00E35D8B"/>
    <w:rsid w:val="00E40158"/>
    <w:rsid w:val="00E4608C"/>
    <w:rsid w:val="00E53144"/>
    <w:rsid w:val="00E53202"/>
    <w:rsid w:val="00E671A3"/>
    <w:rsid w:val="00E759AC"/>
    <w:rsid w:val="00E84DF3"/>
    <w:rsid w:val="00E95878"/>
    <w:rsid w:val="00EB0C95"/>
    <w:rsid w:val="00ED5950"/>
    <w:rsid w:val="00F07361"/>
    <w:rsid w:val="00F30D56"/>
    <w:rsid w:val="00F56270"/>
    <w:rsid w:val="00F564A6"/>
    <w:rsid w:val="00F64353"/>
    <w:rsid w:val="00F91954"/>
    <w:rsid w:val="00FA53C2"/>
    <w:rsid w:val="00FB0D68"/>
    <w:rsid w:val="00FB67DD"/>
    <w:rsid w:val="00FB7258"/>
    <w:rsid w:val="00FC5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153FE8"/>
  <w15:docId w15:val="{2C9253BE-1E54-4DEB-AFD9-A61ABF73D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59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46AD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46AD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634D0C"/>
    <w:pPr>
      <w:keepNext/>
      <w:keepLines/>
      <w:spacing w:before="200"/>
      <w:outlineLvl w:val="2"/>
    </w:pPr>
    <w:rPr>
      <w:rFonts w:ascii="Cambria" w:hAnsi="Cambria"/>
      <w:b/>
      <w:bCs/>
      <w:color w:val="4F81BD"/>
      <w:lang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159A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9A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64A1A"/>
    <w:pPr>
      <w:ind w:left="720"/>
      <w:contextualSpacing/>
    </w:pPr>
  </w:style>
  <w:style w:type="table" w:styleId="TableGrid">
    <w:name w:val="Table Grid"/>
    <w:basedOn w:val="TableNormal"/>
    <w:uiPriority w:val="59"/>
    <w:rsid w:val="003C61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5627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A523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E309D"/>
    <w:pPr>
      <w:spacing w:before="100" w:beforeAutospacing="1" w:after="100" w:afterAutospacing="1"/>
    </w:pPr>
    <w:rPr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634D0C"/>
    <w:rPr>
      <w:rFonts w:ascii="Cambria" w:eastAsia="Times New Roman" w:hAnsi="Cambria" w:cs="Times New Roman"/>
      <w:b/>
      <w:bCs/>
      <w:color w:val="4F81BD"/>
      <w:sz w:val="24"/>
      <w:szCs w:val="24"/>
      <w:lang w:eastAsia="x-none"/>
    </w:rPr>
  </w:style>
  <w:style w:type="character" w:customStyle="1" w:styleId="Heading1Char">
    <w:name w:val="Heading 1 Char"/>
    <w:basedOn w:val="DefaultParagraphFont"/>
    <w:link w:val="Heading1"/>
    <w:uiPriority w:val="9"/>
    <w:rsid w:val="00C46AD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46AD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Default">
    <w:name w:val="Default"/>
    <w:rsid w:val="00C46ADF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rsid w:val="003874D8"/>
    <w:pPr>
      <w:spacing w:before="120" w:after="120"/>
    </w:pPr>
    <w:rPr>
      <w:rFonts w:ascii="Arial" w:hAnsi="Arial"/>
      <w:i/>
      <w:lang w:eastAsia="en-GB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3874D8"/>
    <w:rPr>
      <w:rFonts w:ascii="Arial" w:eastAsia="Times New Roman" w:hAnsi="Arial" w:cs="Times New Roman"/>
      <w:i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65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4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barb.herlingtonpreschool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 Howlet</cp:lastModifiedBy>
  <cp:revision>3</cp:revision>
  <cp:lastPrinted>2022-02-01T10:10:00Z</cp:lastPrinted>
  <dcterms:created xsi:type="dcterms:W3CDTF">2022-02-26T00:28:00Z</dcterms:created>
  <dcterms:modified xsi:type="dcterms:W3CDTF">2022-03-06T19:26:00Z</dcterms:modified>
</cp:coreProperties>
</file>